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67A64" w14:textId="7E34BCE0" w:rsidR="00356EA8" w:rsidRDefault="003D4A16">
      <w:r>
        <w:t>Intellectual Property Rights Notes:</w:t>
      </w:r>
    </w:p>
    <w:p w14:paraId="7DB1395D" w14:textId="77777777" w:rsidR="003D4A16" w:rsidRDefault="003D4A16"/>
    <w:p w14:paraId="723B04CF" w14:textId="785D1311" w:rsidR="003D4A16" w:rsidRDefault="003D4A16">
      <w:r w:rsidRPr="003D4A16">
        <w:t>Intellectual property (IP) rights protect creations of the mind, allowing creators to benefit from their work. The World Intellectual Property Organization (WIPO) defines IP as:</w:t>
      </w:r>
    </w:p>
    <w:p w14:paraId="480C7585" w14:textId="50638925" w:rsidR="003D4A16" w:rsidRDefault="003D4A16">
      <w:r w:rsidRPr="003D4A16">
        <w:t>IP is protected in law by, for example, patents, copyright and trademarks. The main purpose of IPR is to encourage and reward creativity. </w:t>
      </w:r>
    </w:p>
    <w:p w14:paraId="180BED3E" w14:textId="77777777" w:rsidR="003D4A16" w:rsidRDefault="003D4A16"/>
    <w:p w14:paraId="37DD8F21" w14:textId="091B3B3E" w:rsidR="003D4A16" w:rsidRDefault="003D4A16">
      <w:r w:rsidRPr="003D4A16">
        <w:t xml:space="preserve">Intellectual property rights (IPR) </w:t>
      </w:r>
      <w:proofErr w:type="gramStart"/>
      <w:r w:rsidRPr="003D4A16">
        <w:t>refers</w:t>
      </w:r>
      <w:proofErr w:type="gramEnd"/>
      <w:r w:rsidRPr="003D4A16">
        <w:t xml:space="preserve"> to the legal rights given to the inventor or creator to protect his invention or creation for a certain period of time. [1] These legal rights confer an exclusive right to the inventor/creator or his assignee to fully utilize his invention/creation for a given </w:t>
      </w:r>
      <w:proofErr w:type="gramStart"/>
      <w:r w:rsidRPr="003D4A16">
        <w:t>period of time</w:t>
      </w:r>
      <w:proofErr w:type="gramEnd"/>
      <w:r w:rsidRPr="003D4A16">
        <w:t>.</w:t>
      </w:r>
    </w:p>
    <w:p w14:paraId="5F5353F7" w14:textId="77777777" w:rsidR="003D4A16" w:rsidRDefault="003D4A16"/>
    <w:p w14:paraId="302AFF66" w14:textId="1A966D07" w:rsidR="003D4A16" w:rsidRDefault="003D4A16">
      <w:r w:rsidRPr="003D4A16">
        <w:t xml:space="preserve">A </w:t>
      </w:r>
      <w:r w:rsidRPr="003D4A16">
        <w:rPr>
          <w:b/>
          <w:bCs/>
        </w:rPr>
        <w:t>patent</w:t>
      </w:r>
      <w:r w:rsidRPr="003D4A16">
        <w:t xml:space="preserve"> is the granting of a property right by a sovereign authority to an inventor. This grant provides the inventor exclusive rights to the patented process, design, or invention for a designated period in exchange for a comprehensive disclosure of the invention. They are a form of incorporeal right.</w:t>
      </w:r>
    </w:p>
    <w:p w14:paraId="562E6637" w14:textId="77777777" w:rsidR="003D4A16" w:rsidRDefault="003D4A16"/>
    <w:p w14:paraId="1C79B2BE" w14:textId="6E504C5D" w:rsidR="003D4A16" w:rsidRDefault="003D4A16">
      <w:r w:rsidRPr="003D4A16">
        <w:t>Ownership of a patent gives the patent owner the right to exclude others from making, using, offering for sale, selling, or importing into the United States the invention claimed in the patent. 35 U.S.C.</w:t>
      </w:r>
    </w:p>
    <w:p w14:paraId="75076C2B" w14:textId="77777777" w:rsidR="003D4A16" w:rsidRDefault="003D4A16"/>
    <w:p w14:paraId="46EB39E1" w14:textId="77777777" w:rsidR="003D4A16" w:rsidRDefault="003D4A16"/>
    <w:p w14:paraId="6129A243" w14:textId="77777777" w:rsidR="003D4A16" w:rsidRPr="003D4A16" w:rsidRDefault="003D4A16" w:rsidP="003D4A16">
      <w:r w:rsidRPr="003D4A16">
        <w:rPr>
          <w:b/>
          <w:bCs/>
        </w:rPr>
        <w:t>Copyright</w:t>
      </w:r>
      <w:r w:rsidRPr="003D4A16">
        <w:t xml:space="preserve"> protects the original expression of creative works, such as literary, dramatic, musical, and artistic works: </w:t>
      </w:r>
    </w:p>
    <w:p w14:paraId="1542CE5E" w14:textId="77777777" w:rsidR="003D4A16" w:rsidRPr="003D4A16" w:rsidRDefault="003D4A16" w:rsidP="003D4A16">
      <w:r w:rsidRPr="003D4A16">
        <w:t> </w:t>
      </w:r>
    </w:p>
    <w:p w14:paraId="3EF3A073" w14:textId="77777777" w:rsidR="003D4A16" w:rsidRPr="003D4A16" w:rsidRDefault="003D4A16" w:rsidP="003D4A16">
      <w:pPr>
        <w:numPr>
          <w:ilvl w:val="0"/>
          <w:numId w:val="1"/>
        </w:numPr>
      </w:pPr>
      <w:r w:rsidRPr="003D4A16">
        <w:rPr>
          <w:b/>
          <w:bCs/>
        </w:rPr>
        <w:t>Literary works</w:t>
      </w:r>
      <w:r w:rsidRPr="003D4A16">
        <w:t>: Novels, poems, essays, articles, blogs, and compilations </w:t>
      </w:r>
    </w:p>
    <w:p w14:paraId="235F2D60" w14:textId="77777777" w:rsidR="003D4A16" w:rsidRPr="003D4A16" w:rsidRDefault="003D4A16" w:rsidP="003D4A16">
      <w:r w:rsidRPr="003D4A16">
        <w:t> </w:t>
      </w:r>
    </w:p>
    <w:p w14:paraId="155C8E4D" w14:textId="77777777" w:rsidR="003D4A16" w:rsidRPr="003D4A16" w:rsidRDefault="003D4A16" w:rsidP="003D4A16">
      <w:pPr>
        <w:numPr>
          <w:ilvl w:val="0"/>
          <w:numId w:val="1"/>
        </w:numPr>
      </w:pPr>
      <w:r w:rsidRPr="003D4A16">
        <w:rPr>
          <w:b/>
          <w:bCs/>
        </w:rPr>
        <w:t>Dramatic works</w:t>
      </w:r>
      <w:r w:rsidRPr="003D4A16">
        <w:t>: Plays, operas, and musicals </w:t>
      </w:r>
    </w:p>
    <w:p w14:paraId="1ACBCBF5" w14:textId="77777777" w:rsidR="003D4A16" w:rsidRPr="003D4A16" w:rsidRDefault="003D4A16" w:rsidP="003D4A16">
      <w:r w:rsidRPr="003D4A16">
        <w:t> </w:t>
      </w:r>
    </w:p>
    <w:p w14:paraId="175C4162" w14:textId="77777777" w:rsidR="003D4A16" w:rsidRPr="003D4A16" w:rsidRDefault="003D4A16" w:rsidP="003D4A16">
      <w:pPr>
        <w:numPr>
          <w:ilvl w:val="0"/>
          <w:numId w:val="1"/>
        </w:numPr>
      </w:pPr>
      <w:r w:rsidRPr="003D4A16">
        <w:rPr>
          <w:b/>
          <w:bCs/>
        </w:rPr>
        <w:t>Musical works</w:t>
      </w:r>
      <w:r w:rsidRPr="003D4A16">
        <w:t>: Songs, musical notes, and lyrics </w:t>
      </w:r>
    </w:p>
    <w:p w14:paraId="49451C1A" w14:textId="77777777" w:rsidR="003D4A16" w:rsidRPr="003D4A16" w:rsidRDefault="003D4A16" w:rsidP="003D4A16">
      <w:r w:rsidRPr="003D4A16">
        <w:t> </w:t>
      </w:r>
    </w:p>
    <w:p w14:paraId="7B53E091" w14:textId="77777777" w:rsidR="003D4A16" w:rsidRPr="003D4A16" w:rsidRDefault="003D4A16" w:rsidP="003D4A16">
      <w:pPr>
        <w:numPr>
          <w:ilvl w:val="0"/>
          <w:numId w:val="1"/>
        </w:numPr>
      </w:pPr>
      <w:r w:rsidRPr="003D4A16">
        <w:rPr>
          <w:b/>
          <w:bCs/>
        </w:rPr>
        <w:t>Artistic works</w:t>
      </w:r>
      <w:r w:rsidRPr="003D4A16">
        <w:t>: Paintings, sculptures, photographs, prints, art reproductions, maps, and diagrams </w:t>
      </w:r>
    </w:p>
    <w:p w14:paraId="5BDB13AF" w14:textId="77777777" w:rsidR="003D4A16" w:rsidRPr="003D4A16" w:rsidRDefault="003D4A16" w:rsidP="003D4A16">
      <w:r w:rsidRPr="003D4A16">
        <w:t> </w:t>
      </w:r>
    </w:p>
    <w:p w14:paraId="7E8F07E6" w14:textId="77777777" w:rsidR="003D4A16" w:rsidRPr="003D4A16" w:rsidRDefault="003D4A16" w:rsidP="003D4A16">
      <w:pPr>
        <w:numPr>
          <w:ilvl w:val="0"/>
          <w:numId w:val="1"/>
        </w:numPr>
      </w:pPr>
      <w:r w:rsidRPr="003D4A16">
        <w:rPr>
          <w:b/>
          <w:bCs/>
        </w:rPr>
        <w:lastRenderedPageBreak/>
        <w:t>Sound recordings</w:t>
      </w:r>
      <w:r w:rsidRPr="003D4A16">
        <w:t>: Music on CDs, podcasts, and recorded speeches </w:t>
      </w:r>
    </w:p>
    <w:p w14:paraId="502EEEE6" w14:textId="77777777" w:rsidR="003D4A16" w:rsidRPr="003D4A16" w:rsidRDefault="003D4A16" w:rsidP="003D4A16">
      <w:r w:rsidRPr="003D4A16">
        <w:t> </w:t>
      </w:r>
    </w:p>
    <w:p w14:paraId="338FE092" w14:textId="77777777" w:rsidR="003D4A16" w:rsidRPr="003D4A16" w:rsidRDefault="003D4A16" w:rsidP="003D4A16">
      <w:pPr>
        <w:numPr>
          <w:ilvl w:val="0"/>
          <w:numId w:val="1"/>
        </w:numPr>
      </w:pPr>
      <w:r w:rsidRPr="003D4A16">
        <w:rPr>
          <w:b/>
          <w:bCs/>
        </w:rPr>
        <w:t>Motion pictures and other audiovisual works</w:t>
      </w:r>
      <w:r w:rsidRPr="003D4A16">
        <w:t>: Movies, commercials, online videos, television shows, and video games </w:t>
      </w:r>
    </w:p>
    <w:p w14:paraId="31A713E9" w14:textId="77777777" w:rsidR="003D4A16" w:rsidRPr="003D4A16" w:rsidRDefault="003D4A16" w:rsidP="003D4A16">
      <w:r w:rsidRPr="003D4A16">
        <w:t> </w:t>
      </w:r>
    </w:p>
    <w:p w14:paraId="71B3A76F" w14:textId="77777777" w:rsidR="003D4A16" w:rsidRPr="003D4A16" w:rsidRDefault="003D4A16" w:rsidP="003D4A16">
      <w:pPr>
        <w:numPr>
          <w:ilvl w:val="0"/>
          <w:numId w:val="1"/>
        </w:numPr>
      </w:pPr>
      <w:r w:rsidRPr="003D4A16">
        <w:rPr>
          <w:b/>
          <w:bCs/>
        </w:rPr>
        <w:t>Architectural works</w:t>
      </w:r>
      <w:r w:rsidRPr="003D4A16">
        <w:t>: Building or other architectural plans </w:t>
      </w:r>
    </w:p>
    <w:p w14:paraId="142B4CB5" w14:textId="77777777" w:rsidR="003D4A16" w:rsidRPr="003D4A16" w:rsidRDefault="003D4A16" w:rsidP="003D4A16">
      <w:r w:rsidRPr="003D4A16">
        <w:t> </w:t>
      </w:r>
    </w:p>
    <w:p w14:paraId="5C2A6723" w14:textId="77777777" w:rsidR="003D4A16" w:rsidRPr="003D4A16" w:rsidRDefault="003D4A16" w:rsidP="003D4A16">
      <w:r w:rsidRPr="003D4A16">
        <w:t>Copyright protects the way these works are expressed, but not the ideas, facts, systems, or methods of operation. This principle is sometimes called the “idea-expression dichotomy”. </w:t>
      </w:r>
    </w:p>
    <w:p w14:paraId="61C38A12" w14:textId="77777777" w:rsidR="003D4A16" w:rsidRPr="003D4A16" w:rsidRDefault="003D4A16" w:rsidP="003D4A16">
      <w:r w:rsidRPr="003D4A16">
        <w:t> </w:t>
      </w:r>
    </w:p>
    <w:p w14:paraId="2594C502" w14:textId="77777777" w:rsidR="003D4A16" w:rsidRDefault="003D4A16" w:rsidP="003D4A16">
      <w:r w:rsidRPr="003D4A16">
        <w:t>Copyright protection begins when an original work is fixed in a tangible form, such as writing down ideas on paper or typing them on a computer. You can register your work with the U.S. Copyright Office for additional benefits, such as access to federal courts if your work is infringed. </w:t>
      </w:r>
    </w:p>
    <w:p w14:paraId="4C19C3E0" w14:textId="77777777" w:rsidR="003D4A16" w:rsidRDefault="003D4A16" w:rsidP="003D4A16"/>
    <w:p w14:paraId="220A9DE3" w14:textId="77777777" w:rsidR="003D4A16" w:rsidRDefault="003D4A16" w:rsidP="003D4A16"/>
    <w:p w14:paraId="42AE2A44" w14:textId="77777777" w:rsidR="002564FD" w:rsidRPr="002564FD" w:rsidRDefault="002564FD" w:rsidP="002564FD">
      <w:pPr>
        <w:rPr>
          <w:b/>
          <w:bCs/>
        </w:rPr>
      </w:pPr>
      <w:r w:rsidRPr="002564FD">
        <w:rPr>
          <w:b/>
          <w:bCs/>
        </w:rPr>
        <w:t>BRIEF HISTORY</w:t>
      </w:r>
    </w:p>
    <w:p w14:paraId="2E98554F" w14:textId="77777777" w:rsidR="002564FD" w:rsidRPr="002564FD" w:rsidRDefault="002564FD" w:rsidP="002564FD">
      <w:r w:rsidRPr="002564FD">
        <w:t>The laws and administrative procedures relating to IPR have their roots in Europe. The trend of granting patents started in the fourteenth century. In comparison to other European countries, in some matters England was technologically advanced and used to attract artisans from elsewhere, on special terms. The first known copyrights appeared in Italy. Venice can be considered the cradle of IP system as most legal thinking in this area was done here; laws and systems were made here for the first time in the world, and other countries followed in due course.[</w:t>
      </w:r>
      <w:hyperlink r:id="rId5" w:anchor="ref4" w:history="1">
        <w:r w:rsidRPr="002564FD">
          <w:rPr>
            <w:rStyle w:val="Hyperlink"/>
          </w:rPr>
          <w:t>4</w:t>
        </w:r>
      </w:hyperlink>
      <w:r w:rsidRPr="002564FD">
        <w:t>] Patent act in India is more than 150 years old. The inaugural one is the 1856 Act, which is based on the British patent system and it has provided the patent term of 14 years followed by numerous acts and amendments.[</w:t>
      </w:r>
      <w:hyperlink r:id="rId6" w:anchor="ref1" w:history="1">
        <w:r w:rsidRPr="002564FD">
          <w:rPr>
            <w:rStyle w:val="Hyperlink"/>
          </w:rPr>
          <w:t>1</w:t>
        </w:r>
      </w:hyperlink>
      <w:r w:rsidRPr="002564FD">
        <w:t>]</w:t>
      </w:r>
    </w:p>
    <w:p w14:paraId="250D930A" w14:textId="77777777" w:rsidR="002564FD" w:rsidRPr="002564FD" w:rsidRDefault="002564FD" w:rsidP="002564FD">
      <w:r w:rsidRPr="002564FD">
        <w:t>Types of Intellectual Properties and their Description</w:t>
      </w:r>
    </w:p>
    <w:p w14:paraId="14CEAA39" w14:textId="77777777" w:rsidR="002564FD" w:rsidRPr="002564FD" w:rsidRDefault="002564FD" w:rsidP="002564FD">
      <w:r w:rsidRPr="002564FD">
        <w:t xml:space="preserve">Originally, only </w:t>
      </w:r>
      <w:proofErr w:type="gramStart"/>
      <w:r w:rsidRPr="002564FD">
        <w:t>patent</w:t>
      </w:r>
      <w:proofErr w:type="gramEnd"/>
      <w:r w:rsidRPr="002564FD">
        <w:t>, trademarks, and industrial designs were protected as ‘Industrial Property’, but now the term ‘Intellectual Property’ has a much wider meaning. IPR enhances technology advancement in the following ways:[</w:t>
      </w:r>
      <w:hyperlink r:id="rId7" w:anchor="ref1" w:history="1">
        <w:r w:rsidRPr="002564FD">
          <w:rPr>
            <w:rStyle w:val="Hyperlink"/>
          </w:rPr>
          <w:t>1</w:t>
        </w:r>
      </w:hyperlink>
      <w:r w:rsidRPr="002564FD">
        <w:t>–</w:t>
      </w:r>
      <w:hyperlink r:id="rId8" w:anchor="ref4" w:history="1">
        <w:r w:rsidRPr="002564FD">
          <w:rPr>
            <w:rStyle w:val="Hyperlink"/>
          </w:rPr>
          <w:t>4</w:t>
        </w:r>
      </w:hyperlink>
      <w:r w:rsidRPr="002564FD">
        <w:t>]</w:t>
      </w:r>
    </w:p>
    <w:p w14:paraId="5764FA0A" w14:textId="77777777" w:rsidR="002564FD" w:rsidRPr="002564FD" w:rsidRDefault="002564FD" w:rsidP="002564FD">
      <w:pPr>
        <w:numPr>
          <w:ilvl w:val="0"/>
          <w:numId w:val="2"/>
        </w:numPr>
      </w:pPr>
      <w:r w:rsidRPr="002564FD">
        <w:t>(a)</w:t>
      </w:r>
    </w:p>
    <w:p w14:paraId="57D9275A" w14:textId="77777777" w:rsidR="002564FD" w:rsidRPr="002564FD" w:rsidRDefault="002564FD" w:rsidP="002564FD">
      <w:r w:rsidRPr="002564FD">
        <w:t>it provides a mechanism of handling infringement, piracy, and unauthorized use</w:t>
      </w:r>
    </w:p>
    <w:p w14:paraId="40C779BE" w14:textId="77777777" w:rsidR="002564FD" w:rsidRPr="002564FD" w:rsidRDefault="002564FD" w:rsidP="002564FD">
      <w:pPr>
        <w:numPr>
          <w:ilvl w:val="0"/>
          <w:numId w:val="2"/>
        </w:numPr>
      </w:pPr>
      <w:r w:rsidRPr="002564FD">
        <w:t>(b)</w:t>
      </w:r>
    </w:p>
    <w:p w14:paraId="3F9643E4" w14:textId="77777777" w:rsidR="002564FD" w:rsidRPr="002564FD" w:rsidRDefault="002564FD" w:rsidP="002564FD">
      <w:proofErr w:type="gramStart"/>
      <w:r w:rsidRPr="002564FD">
        <w:t>it</w:t>
      </w:r>
      <w:proofErr w:type="gramEnd"/>
      <w:r w:rsidRPr="002564FD">
        <w:t xml:space="preserve"> provides a pool of information to the </w:t>
      </w:r>
      <w:proofErr w:type="gramStart"/>
      <w:r w:rsidRPr="002564FD">
        <w:t>general public</w:t>
      </w:r>
      <w:proofErr w:type="gramEnd"/>
      <w:r w:rsidRPr="002564FD">
        <w:t xml:space="preserve"> since all forms of IP are published except in case of trade secrets.</w:t>
      </w:r>
    </w:p>
    <w:p w14:paraId="79DCF716" w14:textId="77777777" w:rsidR="002564FD" w:rsidRPr="002564FD" w:rsidRDefault="002564FD" w:rsidP="002564FD">
      <w:r w:rsidRPr="002564FD">
        <w:lastRenderedPageBreak/>
        <w:t>IP protection can be sought for a variety of intellectual efforts including</w:t>
      </w:r>
    </w:p>
    <w:p w14:paraId="2D0007A5" w14:textId="77777777" w:rsidR="002564FD" w:rsidRPr="002564FD" w:rsidRDefault="002564FD" w:rsidP="002564FD">
      <w:pPr>
        <w:numPr>
          <w:ilvl w:val="0"/>
          <w:numId w:val="3"/>
        </w:numPr>
      </w:pPr>
      <w:r w:rsidRPr="002564FD">
        <w:t>(</w:t>
      </w:r>
      <w:proofErr w:type="spellStart"/>
      <w:r w:rsidRPr="002564FD">
        <w:t>i</w:t>
      </w:r>
      <w:proofErr w:type="spellEnd"/>
      <w:r w:rsidRPr="002564FD">
        <w:t>)</w:t>
      </w:r>
    </w:p>
    <w:p w14:paraId="75321A22" w14:textId="77777777" w:rsidR="002564FD" w:rsidRPr="002564FD" w:rsidRDefault="002564FD" w:rsidP="002564FD">
      <w:r w:rsidRPr="002564FD">
        <w:t>Patents</w:t>
      </w:r>
    </w:p>
    <w:p w14:paraId="1E217859" w14:textId="77777777" w:rsidR="002564FD" w:rsidRPr="002564FD" w:rsidRDefault="002564FD" w:rsidP="002564FD">
      <w:pPr>
        <w:numPr>
          <w:ilvl w:val="0"/>
          <w:numId w:val="3"/>
        </w:numPr>
      </w:pPr>
      <w:r w:rsidRPr="002564FD">
        <w:t>(ii)</w:t>
      </w:r>
    </w:p>
    <w:p w14:paraId="0512BAB0" w14:textId="77777777" w:rsidR="002564FD" w:rsidRPr="002564FD" w:rsidRDefault="002564FD" w:rsidP="002564FD">
      <w:r w:rsidRPr="002564FD">
        <w:t>Industrial designs relates to features of any shape, configuration, surface pattern, composition of lines and colors applied to an article whether 2-D, e.g., textile, or 3-D, e.g., toothbrush[</w:t>
      </w:r>
      <w:hyperlink r:id="rId9" w:anchor="ref5" w:history="1">
        <w:r w:rsidRPr="002564FD">
          <w:rPr>
            <w:rStyle w:val="Hyperlink"/>
          </w:rPr>
          <w:t>5</w:t>
        </w:r>
      </w:hyperlink>
      <w:r w:rsidRPr="002564FD">
        <w:t>]</w:t>
      </w:r>
    </w:p>
    <w:p w14:paraId="3A90A8EF" w14:textId="77777777" w:rsidR="002564FD" w:rsidRPr="002564FD" w:rsidRDefault="002564FD" w:rsidP="002564FD">
      <w:pPr>
        <w:numPr>
          <w:ilvl w:val="0"/>
          <w:numId w:val="3"/>
        </w:numPr>
      </w:pPr>
      <w:r w:rsidRPr="002564FD">
        <w:t>(iii)</w:t>
      </w:r>
    </w:p>
    <w:p w14:paraId="5AADBF1A" w14:textId="77777777" w:rsidR="002564FD" w:rsidRPr="002564FD" w:rsidRDefault="002564FD" w:rsidP="002564FD">
      <w:r w:rsidRPr="002564FD">
        <w:t xml:space="preserve">Trademarks relate to any mark, name, or logo under which trade is conducted for any product or service and by which the manufacturer or the service provider is identified. Trademarks can be bought, sold, and licensed. Trademark has no existence apart from the goodwill of the product or service it </w:t>
      </w:r>
      <w:proofErr w:type="gramStart"/>
      <w:r w:rsidRPr="002564FD">
        <w:t>symbolizes[</w:t>
      </w:r>
      <w:proofErr w:type="gramEnd"/>
      <w:r w:rsidRPr="002564FD">
        <w:fldChar w:fldCharType="begin"/>
      </w:r>
      <w:r w:rsidRPr="002564FD">
        <w:instrText>HYPERLINK "https://pmc.ncbi.nlm.nih.gov/articles/PMC3217699/" \l "ref6"</w:instrText>
      </w:r>
      <w:r w:rsidRPr="002564FD">
        <w:fldChar w:fldCharType="separate"/>
      </w:r>
      <w:r w:rsidRPr="002564FD">
        <w:rPr>
          <w:rStyle w:val="Hyperlink"/>
        </w:rPr>
        <w:t>6</w:t>
      </w:r>
      <w:r w:rsidRPr="002564FD">
        <w:fldChar w:fldCharType="end"/>
      </w:r>
      <w:r w:rsidRPr="002564FD">
        <w:t>]</w:t>
      </w:r>
    </w:p>
    <w:p w14:paraId="56891FF6" w14:textId="77777777" w:rsidR="002564FD" w:rsidRPr="002564FD" w:rsidRDefault="002564FD" w:rsidP="002564FD">
      <w:pPr>
        <w:numPr>
          <w:ilvl w:val="0"/>
          <w:numId w:val="3"/>
        </w:numPr>
      </w:pPr>
      <w:r w:rsidRPr="002564FD">
        <w:t>(iv)</w:t>
      </w:r>
    </w:p>
    <w:p w14:paraId="659C0033" w14:textId="77777777" w:rsidR="002564FD" w:rsidRPr="002564FD" w:rsidRDefault="002564FD" w:rsidP="002564FD">
      <w:r w:rsidRPr="002564FD">
        <w:t>Copyright relates to expression of ideas in material form and includes literary, musical, dramatic, artistic, cinematography work, audio tapes, and computer software[</w:t>
      </w:r>
      <w:hyperlink r:id="rId10" w:anchor="ref7" w:history="1">
        <w:r w:rsidRPr="002564FD">
          <w:rPr>
            <w:rStyle w:val="Hyperlink"/>
          </w:rPr>
          <w:t>7</w:t>
        </w:r>
      </w:hyperlink>
      <w:r w:rsidRPr="002564FD">
        <w:t>]</w:t>
      </w:r>
    </w:p>
    <w:p w14:paraId="2CC08A95" w14:textId="77777777" w:rsidR="002564FD" w:rsidRPr="002564FD" w:rsidRDefault="002564FD" w:rsidP="002564FD">
      <w:pPr>
        <w:numPr>
          <w:ilvl w:val="0"/>
          <w:numId w:val="3"/>
        </w:numPr>
      </w:pPr>
      <w:r w:rsidRPr="002564FD">
        <w:t>(v)</w:t>
      </w:r>
    </w:p>
    <w:p w14:paraId="719138BD" w14:textId="77777777" w:rsidR="002564FD" w:rsidRDefault="002564FD" w:rsidP="002564FD">
      <w:r w:rsidRPr="002564FD">
        <w:t>Geographical indications are indications, which identify as good as originating in the territory of a country or a region or locality in that territory where a given quality, reputation, or other characteristic of the goods is essentially attributable to its geographical origin[</w:t>
      </w:r>
      <w:hyperlink r:id="rId11" w:anchor="ref8" w:history="1">
        <w:r w:rsidRPr="002564FD">
          <w:rPr>
            <w:rStyle w:val="Hyperlink"/>
          </w:rPr>
          <w:t>8</w:t>
        </w:r>
      </w:hyperlink>
      <w:r w:rsidRPr="002564FD">
        <w:t>]</w:t>
      </w:r>
    </w:p>
    <w:p w14:paraId="30F76526" w14:textId="77777777" w:rsidR="002564FD" w:rsidRDefault="002564FD" w:rsidP="002564FD"/>
    <w:p w14:paraId="2402DB3D" w14:textId="77777777" w:rsidR="002564FD" w:rsidRDefault="002564FD" w:rsidP="002564FD"/>
    <w:p w14:paraId="44F37AF2" w14:textId="7FD26074" w:rsidR="003D4A16" w:rsidRDefault="002564FD">
      <w:r w:rsidRPr="002564FD">
        <w:t>What are the different types of intellectual property rights? In India, there are 7 types of intellectual property rights, namely – copyright, trademarks, patents, geographical indications, plant varieties, industrial designs and semiconductor integrated circuit layout designs.</w:t>
      </w:r>
    </w:p>
    <w:p w14:paraId="3A70D439" w14:textId="77777777" w:rsidR="002564FD" w:rsidRDefault="002564FD"/>
    <w:p w14:paraId="7BB99EEE" w14:textId="77777777" w:rsidR="002564FD" w:rsidRDefault="002564FD"/>
    <w:p w14:paraId="45BAF832" w14:textId="52C2FA7A" w:rsidR="002564FD" w:rsidRDefault="002564FD">
      <w:r w:rsidRPr="002564FD">
        <w:t>There are four main types of intellectual property rights, including patents, trademarks, copyrights, and trade secrets.</w:t>
      </w:r>
    </w:p>
    <w:p w14:paraId="73FF316D" w14:textId="77777777" w:rsidR="002564FD" w:rsidRDefault="002564FD"/>
    <w:p w14:paraId="04A10E3E" w14:textId="77777777" w:rsidR="002564FD" w:rsidRPr="002564FD" w:rsidRDefault="002564FD" w:rsidP="002564FD">
      <w:r w:rsidRPr="002564FD">
        <w:t>Patents and trade secrets are both ways to protect inventions, but they differ in how they work and what they protect: </w:t>
      </w:r>
    </w:p>
    <w:p w14:paraId="31AC1952" w14:textId="77777777" w:rsidR="002564FD" w:rsidRPr="002564FD" w:rsidRDefault="002564FD" w:rsidP="002564FD">
      <w:r w:rsidRPr="002564FD">
        <w:t> </w:t>
      </w:r>
    </w:p>
    <w:p w14:paraId="32542C7E" w14:textId="77777777" w:rsidR="002564FD" w:rsidRPr="002564FD" w:rsidRDefault="002564FD" w:rsidP="002564FD">
      <w:pPr>
        <w:numPr>
          <w:ilvl w:val="0"/>
          <w:numId w:val="4"/>
        </w:numPr>
      </w:pPr>
      <w:r w:rsidRPr="002564FD">
        <w:rPr>
          <w:b/>
          <w:bCs/>
        </w:rPr>
        <w:t>Protection</w:t>
      </w:r>
    </w:p>
    <w:p w14:paraId="623B9F1C" w14:textId="77777777" w:rsidR="002564FD" w:rsidRPr="002564FD" w:rsidRDefault="002564FD" w:rsidP="002564FD">
      <w:r w:rsidRPr="002564FD">
        <w:lastRenderedPageBreak/>
        <w:t xml:space="preserve">A patent gives the owner the exclusive right to make, sell, or import their invention for a set </w:t>
      </w:r>
      <w:proofErr w:type="gramStart"/>
      <w:r w:rsidRPr="002564FD">
        <w:t>period of time</w:t>
      </w:r>
      <w:proofErr w:type="gramEnd"/>
      <w:r w:rsidRPr="002564FD">
        <w:t>, usually 20 years. A trade secret protects information that remains secret, such as a formula, process, or method. </w:t>
      </w:r>
    </w:p>
    <w:p w14:paraId="2453DE00" w14:textId="77777777" w:rsidR="002564FD" w:rsidRPr="002564FD" w:rsidRDefault="002564FD" w:rsidP="002564FD">
      <w:r w:rsidRPr="002564FD">
        <w:t> </w:t>
      </w:r>
    </w:p>
    <w:p w14:paraId="40785DE6" w14:textId="77777777" w:rsidR="002564FD" w:rsidRPr="002564FD" w:rsidRDefault="002564FD" w:rsidP="002564FD">
      <w:pPr>
        <w:numPr>
          <w:ilvl w:val="0"/>
          <w:numId w:val="4"/>
        </w:numPr>
      </w:pPr>
      <w:r w:rsidRPr="002564FD">
        <w:rPr>
          <w:b/>
          <w:bCs/>
        </w:rPr>
        <w:t>Disclosure</w:t>
      </w:r>
    </w:p>
    <w:p w14:paraId="64B7075C" w14:textId="77777777" w:rsidR="002564FD" w:rsidRPr="002564FD" w:rsidRDefault="002564FD" w:rsidP="002564FD">
      <w:r w:rsidRPr="002564FD">
        <w:t>To get a patent, the inventor must disclose their invention to the public through a patent application. Trade secrets are protected without registration, and the owner must take reasonable steps to keep the information secret. </w:t>
      </w:r>
    </w:p>
    <w:p w14:paraId="5CA24736" w14:textId="77777777" w:rsidR="002564FD" w:rsidRPr="002564FD" w:rsidRDefault="002564FD" w:rsidP="002564FD">
      <w:r w:rsidRPr="002564FD">
        <w:t> </w:t>
      </w:r>
    </w:p>
    <w:p w14:paraId="5892C6F2" w14:textId="77777777" w:rsidR="002564FD" w:rsidRPr="002564FD" w:rsidRDefault="002564FD" w:rsidP="002564FD">
      <w:pPr>
        <w:numPr>
          <w:ilvl w:val="0"/>
          <w:numId w:val="4"/>
        </w:numPr>
      </w:pPr>
      <w:r w:rsidRPr="002564FD">
        <w:rPr>
          <w:b/>
          <w:bCs/>
        </w:rPr>
        <w:t>Enforcement</w:t>
      </w:r>
    </w:p>
    <w:p w14:paraId="11E71413" w14:textId="77777777" w:rsidR="002564FD" w:rsidRPr="002564FD" w:rsidRDefault="002564FD" w:rsidP="002564FD">
      <w:r w:rsidRPr="002564FD">
        <w:t>Enforcing a patent can be expensive, but it's usually more achievable than enforcing a trade secret. </w:t>
      </w:r>
    </w:p>
    <w:p w14:paraId="68F9CE6E" w14:textId="77777777" w:rsidR="002564FD" w:rsidRPr="002564FD" w:rsidRDefault="002564FD" w:rsidP="002564FD">
      <w:r w:rsidRPr="002564FD">
        <w:t> </w:t>
      </w:r>
    </w:p>
    <w:p w14:paraId="52712E46" w14:textId="77777777" w:rsidR="002564FD" w:rsidRPr="002564FD" w:rsidRDefault="002564FD" w:rsidP="002564FD">
      <w:pPr>
        <w:numPr>
          <w:ilvl w:val="0"/>
          <w:numId w:val="4"/>
        </w:numPr>
      </w:pPr>
      <w:r w:rsidRPr="002564FD">
        <w:rPr>
          <w:b/>
          <w:bCs/>
        </w:rPr>
        <w:t>Remedies</w:t>
      </w:r>
    </w:p>
    <w:p w14:paraId="5B0904E0" w14:textId="77777777" w:rsidR="002564FD" w:rsidRPr="002564FD" w:rsidRDefault="002564FD" w:rsidP="002564FD">
      <w:r w:rsidRPr="002564FD">
        <w:t>In a trade secret misappropriation case, the owner can recover damages for the actual loss and unjust enrichment. In a patent infringement case, the owner can only seek a permanent injunction to stop the infringement. </w:t>
      </w:r>
    </w:p>
    <w:p w14:paraId="040CF03A" w14:textId="77777777" w:rsidR="002564FD" w:rsidRPr="002564FD" w:rsidRDefault="002564FD" w:rsidP="002564FD">
      <w:r w:rsidRPr="002564FD">
        <w:t> </w:t>
      </w:r>
    </w:p>
    <w:p w14:paraId="7F68954B" w14:textId="77777777" w:rsidR="002564FD" w:rsidRPr="002564FD" w:rsidRDefault="002564FD" w:rsidP="002564FD">
      <w:pPr>
        <w:numPr>
          <w:ilvl w:val="0"/>
          <w:numId w:val="4"/>
        </w:numPr>
      </w:pPr>
      <w:r w:rsidRPr="002564FD">
        <w:rPr>
          <w:b/>
          <w:bCs/>
        </w:rPr>
        <w:t>Examples</w:t>
      </w:r>
    </w:p>
    <w:p w14:paraId="6A344F3C" w14:textId="77777777" w:rsidR="002564FD" w:rsidRPr="002564FD" w:rsidRDefault="002564FD" w:rsidP="002564FD">
      <w:r w:rsidRPr="002564FD">
        <w:t>The Coca-Cola formula is an example of a trade secret, while the New York Times bestseller list is another example. </w:t>
      </w:r>
    </w:p>
    <w:p w14:paraId="73D0ADB3" w14:textId="77777777" w:rsidR="002564FD" w:rsidRPr="002564FD" w:rsidRDefault="002564FD" w:rsidP="002564FD">
      <w:r w:rsidRPr="002564FD">
        <w:t> </w:t>
      </w:r>
    </w:p>
    <w:p w14:paraId="27A4A45D" w14:textId="77777777" w:rsidR="002564FD" w:rsidRPr="002564FD" w:rsidRDefault="002564FD" w:rsidP="002564FD">
      <w:r w:rsidRPr="002564FD">
        <w:t>Some trade secrets are inventive enough to warrant patent protection, but that would require disclosing the information publicly. Companies should consider which method offers the best return on investment and fits their overall risk strategy. </w:t>
      </w:r>
    </w:p>
    <w:p w14:paraId="54A93615" w14:textId="77777777" w:rsidR="002564FD" w:rsidRDefault="002564FD"/>
    <w:p w14:paraId="143E0036" w14:textId="3A2E6690" w:rsidR="002564FD" w:rsidRDefault="002564FD">
      <w:r w:rsidRPr="002564FD">
        <w:t>Whereas patent protection is granted in exchange for disclosing the invention to the public, trade secret protection is granted to those who take reasonable steps to keep their invention secret.</w:t>
      </w:r>
    </w:p>
    <w:p w14:paraId="7D8E3A7D" w14:textId="77777777" w:rsidR="00925A15" w:rsidRDefault="00925A15"/>
    <w:p w14:paraId="2A8F0E5A" w14:textId="77777777" w:rsidR="00925A15" w:rsidRPr="00925A15" w:rsidRDefault="00925A15" w:rsidP="00925A15">
      <w:r w:rsidRPr="00925A15">
        <w:t>Is Coca-Cola patent or trade secret?</w:t>
      </w:r>
    </w:p>
    <w:p w14:paraId="04588F7A" w14:textId="7DA54913" w:rsidR="00925A15" w:rsidRDefault="00925A15">
      <w:pPr>
        <w:rPr>
          <w:lang w:val="en"/>
        </w:rPr>
      </w:pPr>
      <w:r w:rsidRPr="00925A15">
        <w:rPr>
          <w:lang w:val="en"/>
        </w:rPr>
        <w:t>Using Contracts Not Patents to Protect the Secret Formula</w:t>
      </w:r>
      <w:r w:rsidRPr="00925A15">
        <w:rPr>
          <w:lang w:val="en"/>
        </w:rPr>
        <w:br/>
      </w:r>
      <w:r w:rsidRPr="00925A15">
        <w:rPr>
          <w:lang w:val="en"/>
        </w:rPr>
        <w:br/>
        <w:t xml:space="preserve">Ultimately, the decision by Coca-Cola to not patent their product was the right one. It has been over a century and the secret recipe is still not out </w:t>
      </w:r>
      <w:proofErr w:type="gramStart"/>
      <w:r w:rsidRPr="00925A15">
        <w:rPr>
          <w:lang w:val="en"/>
        </w:rPr>
        <w:t>in</w:t>
      </w:r>
      <w:proofErr w:type="gramEnd"/>
      <w:r w:rsidRPr="00925A15">
        <w:rPr>
          <w:lang w:val="en"/>
        </w:rPr>
        <w:t xml:space="preserve"> the public</w:t>
      </w:r>
      <w:r>
        <w:rPr>
          <w:lang w:val="en"/>
        </w:rPr>
        <w:t>.</w:t>
      </w:r>
    </w:p>
    <w:p w14:paraId="6B55AA5A" w14:textId="77777777" w:rsidR="00925A15" w:rsidRDefault="00925A15"/>
    <w:p w14:paraId="39829757" w14:textId="66F8C752" w:rsidR="00925A15" w:rsidRDefault="00925A15">
      <w:r w:rsidRPr="00925A15">
        <w:t>The secret formula for Coca-Cola, which is locked in a vault, is an example of a trade secret that is a formula or recipe. Since it has not been patented, it has never been revealed. The New York Times Bestseller list is an example of a process trade secret.</w:t>
      </w:r>
    </w:p>
    <w:p w14:paraId="4F3069AE" w14:textId="77777777" w:rsidR="00B16F1D" w:rsidRDefault="00B16F1D"/>
    <w:p w14:paraId="023E5F02" w14:textId="5B2E0C0F" w:rsidR="00B16F1D" w:rsidRDefault="00B16F1D">
      <w:r w:rsidRPr="00B16F1D">
        <w:t>The term intellectual property (IP) is sometimes used as something separate from intellectual property rights (IPR). In such cases, the term IP means the (abstract) product of the intellect and the term IPR means a legal right covering IP.</w:t>
      </w:r>
    </w:p>
    <w:p w14:paraId="55D091CF" w14:textId="77777777" w:rsidR="00B16F1D" w:rsidRDefault="00B16F1D"/>
    <w:p w14:paraId="79D194DE" w14:textId="77777777" w:rsidR="00B16F1D" w:rsidRDefault="00B16F1D"/>
    <w:p w14:paraId="1A58273C" w14:textId="77777777" w:rsidR="00B16F1D" w:rsidRPr="00B16F1D" w:rsidRDefault="00B16F1D" w:rsidP="00B16F1D">
      <w:r w:rsidRPr="00B16F1D">
        <w:rPr>
          <w:b/>
          <w:bCs/>
        </w:rPr>
        <w:t>Corporate espionage</w:t>
      </w:r>
      <w:r w:rsidRPr="00B16F1D">
        <w:t>, also known as industrial espionage, is the act of stealing a company's proprietary information, trade secrets, or intellectual property to gain a competitive advantage. The goal is to use the stolen information for financial or commercial gain. </w:t>
      </w:r>
    </w:p>
    <w:p w14:paraId="42E5DC0C" w14:textId="77777777" w:rsidR="00B16F1D" w:rsidRPr="00B16F1D" w:rsidRDefault="00B16F1D" w:rsidP="00B16F1D">
      <w:r w:rsidRPr="00B16F1D">
        <w:t> </w:t>
      </w:r>
    </w:p>
    <w:p w14:paraId="07379B7E" w14:textId="77777777" w:rsidR="00B16F1D" w:rsidRPr="00B16F1D" w:rsidRDefault="00B16F1D" w:rsidP="00B16F1D">
      <w:r w:rsidRPr="00B16F1D">
        <w:t>Some examples of corporate espionage include:</w:t>
      </w:r>
    </w:p>
    <w:p w14:paraId="7B54F029" w14:textId="77777777" w:rsidR="00B16F1D" w:rsidRPr="00B16F1D" w:rsidRDefault="00B16F1D" w:rsidP="00B16F1D">
      <w:pPr>
        <w:numPr>
          <w:ilvl w:val="0"/>
          <w:numId w:val="5"/>
        </w:numPr>
      </w:pPr>
      <w:r w:rsidRPr="00B16F1D">
        <w:rPr>
          <w:b/>
          <w:bCs/>
        </w:rPr>
        <w:t>Trade secret theft</w:t>
      </w:r>
    </w:p>
    <w:p w14:paraId="048E485D" w14:textId="77777777" w:rsidR="00B16F1D" w:rsidRPr="00B16F1D" w:rsidRDefault="00B16F1D" w:rsidP="00B16F1D">
      <w:r w:rsidRPr="00B16F1D">
        <w:t>Stealing sensitive information about existing or developing products</w:t>
      </w:r>
    </w:p>
    <w:p w14:paraId="617AC7D0" w14:textId="77777777" w:rsidR="00B16F1D" w:rsidRPr="00B16F1D" w:rsidRDefault="00B16F1D" w:rsidP="00B16F1D">
      <w:pPr>
        <w:numPr>
          <w:ilvl w:val="0"/>
          <w:numId w:val="5"/>
        </w:numPr>
      </w:pPr>
      <w:r w:rsidRPr="00B16F1D">
        <w:rPr>
          <w:b/>
          <w:bCs/>
        </w:rPr>
        <w:t>Client information theft</w:t>
      </w:r>
    </w:p>
    <w:p w14:paraId="3E5060F6" w14:textId="77777777" w:rsidR="00B16F1D" w:rsidRPr="00B16F1D" w:rsidRDefault="00B16F1D" w:rsidP="00B16F1D">
      <w:r w:rsidRPr="00B16F1D">
        <w:t>Stealing client data, including financial information, to lure clients to a competitor</w:t>
      </w:r>
    </w:p>
    <w:p w14:paraId="2CA49483" w14:textId="77777777" w:rsidR="00B16F1D" w:rsidRPr="00B16F1D" w:rsidRDefault="00B16F1D" w:rsidP="00B16F1D">
      <w:pPr>
        <w:numPr>
          <w:ilvl w:val="0"/>
          <w:numId w:val="5"/>
        </w:numPr>
      </w:pPr>
      <w:r w:rsidRPr="00B16F1D">
        <w:rPr>
          <w:b/>
          <w:bCs/>
        </w:rPr>
        <w:t>Financial information theft</w:t>
      </w:r>
    </w:p>
    <w:p w14:paraId="40E22295" w14:textId="77777777" w:rsidR="00B16F1D" w:rsidRPr="00B16F1D" w:rsidRDefault="00B16F1D" w:rsidP="00B16F1D">
      <w:r w:rsidRPr="00B16F1D">
        <w:t>Stealing financial data to offer better deals to clients and partners, win bids, or make better offers to employees</w:t>
      </w:r>
    </w:p>
    <w:p w14:paraId="3E55826C" w14:textId="77777777" w:rsidR="00B16F1D" w:rsidRPr="00B16F1D" w:rsidRDefault="00B16F1D" w:rsidP="00B16F1D">
      <w:pPr>
        <w:numPr>
          <w:ilvl w:val="0"/>
          <w:numId w:val="5"/>
        </w:numPr>
      </w:pPr>
      <w:r w:rsidRPr="00B16F1D">
        <w:rPr>
          <w:b/>
          <w:bCs/>
        </w:rPr>
        <w:t>Marketing information theft</w:t>
      </w:r>
    </w:p>
    <w:p w14:paraId="71795055" w14:textId="77777777" w:rsidR="00B16F1D" w:rsidRPr="00B16F1D" w:rsidRDefault="00B16F1D" w:rsidP="00B16F1D">
      <w:r w:rsidRPr="00B16F1D">
        <w:t>Stealing marketing information to prepare a timely response to a competitor's marketing campaigns </w:t>
      </w:r>
    </w:p>
    <w:p w14:paraId="560BCAAF" w14:textId="77777777" w:rsidR="00B16F1D" w:rsidRPr="00B16F1D" w:rsidRDefault="00B16F1D" w:rsidP="00B16F1D">
      <w:r w:rsidRPr="00B16F1D">
        <w:t> </w:t>
      </w:r>
    </w:p>
    <w:p w14:paraId="1D6B7484" w14:textId="77777777" w:rsidR="00B16F1D" w:rsidRPr="00B16F1D" w:rsidRDefault="00B16F1D" w:rsidP="00B16F1D">
      <w:r w:rsidRPr="00B16F1D">
        <w:t>To prevent corporate espionage, companies can:</w:t>
      </w:r>
    </w:p>
    <w:p w14:paraId="3E61B6BB" w14:textId="77777777" w:rsidR="00B16F1D" w:rsidRPr="00B16F1D" w:rsidRDefault="00B16F1D" w:rsidP="00B16F1D">
      <w:pPr>
        <w:numPr>
          <w:ilvl w:val="0"/>
          <w:numId w:val="6"/>
        </w:numPr>
      </w:pPr>
      <w:r w:rsidRPr="00B16F1D">
        <w:t>Train employees on the risks of corporate espionage and how it can impact the business, markets, and employees' careers </w:t>
      </w:r>
    </w:p>
    <w:p w14:paraId="45AC086A" w14:textId="77777777" w:rsidR="00B16F1D" w:rsidRPr="00B16F1D" w:rsidRDefault="00B16F1D" w:rsidP="00B16F1D">
      <w:r w:rsidRPr="00B16F1D">
        <w:t> </w:t>
      </w:r>
    </w:p>
    <w:p w14:paraId="73CB943C" w14:textId="77777777" w:rsidR="00B16F1D" w:rsidRPr="00B16F1D" w:rsidRDefault="00B16F1D" w:rsidP="00B16F1D">
      <w:pPr>
        <w:numPr>
          <w:ilvl w:val="0"/>
          <w:numId w:val="6"/>
        </w:numPr>
      </w:pPr>
      <w:r w:rsidRPr="00B16F1D">
        <w:t>Create a workplace culture that encourages employees to be responsible and cyber security aware </w:t>
      </w:r>
    </w:p>
    <w:p w14:paraId="6402B7CF" w14:textId="77777777" w:rsidR="00B16F1D" w:rsidRPr="00B16F1D" w:rsidRDefault="00B16F1D" w:rsidP="00B16F1D">
      <w:r w:rsidRPr="00B16F1D">
        <w:lastRenderedPageBreak/>
        <w:t> </w:t>
      </w:r>
    </w:p>
    <w:p w14:paraId="57525D56" w14:textId="77777777" w:rsidR="00B16F1D" w:rsidRPr="00B16F1D" w:rsidRDefault="00B16F1D" w:rsidP="00B16F1D">
      <w:pPr>
        <w:numPr>
          <w:ilvl w:val="0"/>
          <w:numId w:val="6"/>
        </w:numPr>
      </w:pPr>
      <w:r w:rsidRPr="00B16F1D">
        <w:t>Establish and implement proper security procedures </w:t>
      </w:r>
    </w:p>
    <w:p w14:paraId="0BFD7E3C" w14:textId="77777777" w:rsidR="00B16F1D" w:rsidRDefault="00B16F1D"/>
    <w:p w14:paraId="3BA5D19A" w14:textId="77777777" w:rsidR="00B16F1D" w:rsidRDefault="00B16F1D"/>
    <w:p w14:paraId="7D261434" w14:textId="77777777" w:rsidR="00B16F1D" w:rsidRDefault="00B16F1D"/>
    <w:p w14:paraId="532AA04F" w14:textId="77777777" w:rsidR="00B16F1D" w:rsidRDefault="00B16F1D"/>
    <w:p w14:paraId="44E1CC80" w14:textId="77777777" w:rsidR="00B16F1D" w:rsidRDefault="00B16F1D"/>
    <w:p w14:paraId="31E0A5A7" w14:textId="77777777" w:rsidR="00B16F1D" w:rsidRDefault="00B16F1D"/>
    <w:p w14:paraId="32DFB639" w14:textId="77777777" w:rsidR="00B16F1D" w:rsidRDefault="00B16F1D"/>
    <w:p w14:paraId="00F746BD" w14:textId="77777777" w:rsidR="00B16F1D" w:rsidRDefault="00B16F1D"/>
    <w:p w14:paraId="192D25D9" w14:textId="77777777" w:rsidR="00B16F1D" w:rsidRDefault="00B16F1D"/>
    <w:p w14:paraId="6923C90E" w14:textId="77777777" w:rsidR="00B16F1D" w:rsidRDefault="00B16F1D"/>
    <w:p w14:paraId="1D014BF8" w14:textId="77777777" w:rsidR="00B16F1D" w:rsidRDefault="00B16F1D"/>
    <w:p w14:paraId="1744E71B" w14:textId="77777777" w:rsidR="00B16F1D" w:rsidRDefault="00B16F1D"/>
    <w:p w14:paraId="680091A4" w14:textId="77777777" w:rsidR="00B16F1D" w:rsidRDefault="00B16F1D"/>
    <w:p w14:paraId="494E01F0" w14:textId="77777777" w:rsidR="00B16F1D" w:rsidRDefault="00B16F1D"/>
    <w:p w14:paraId="1FD40852" w14:textId="77777777" w:rsidR="00B16F1D" w:rsidRDefault="00B16F1D"/>
    <w:p w14:paraId="28B66C65" w14:textId="77777777" w:rsidR="00B16F1D" w:rsidRDefault="00B16F1D"/>
    <w:p w14:paraId="4FFEC0E1" w14:textId="77777777" w:rsidR="00B16F1D" w:rsidRDefault="00B16F1D"/>
    <w:p w14:paraId="058101A7" w14:textId="77777777" w:rsidR="00B16F1D" w:rsidRDefault="00B16F1D"/>
    <w:p w14:paraId="5E2AD1FA" w14:textId="77777777" w:rsidR="00B16F1D" w:rsidRDefault="00B16F1D"/>
    <w:p w14:paraId="71EFEEC4" w14:textId="77777777" w:rsidR="00B16F1D" w:rsidRDefault="00B16F1D"/>
    <w:p w14:paraId="6DA7490B" w14:textId="77777777" w:rsidR="00B16F1D" w:rsidRDefault="00B16F1D"/>
    <w:p w14:paraId="3E50BE72" w14:textId="77777777" w:rsidR="00B16F1D" w:rsidRDefault="00B16F1D"/>
    <w:p w14:paraId="33B3BDEC" w14:textId="77777777" w:rsidR="00B16F1D" w:rsidRDefault="00B16F1D"/>
    <w:p w14:paraId="6FF24AA9" w14:textId="77777777" w:rsidR="00B16F1D" w:rsidRDefault="00B16F1D"/>
    <w:p w14:paraId="21EFDAF9" w14:textId="77777777" w:rsidR="00B16F1D" w:rsidRDefault="00B16F1D"/>
    <w:p w14:paraId="49C9AFB5" w14:textId="77777777" w:rsidR="00B16F1D" w:rsidRDefault="00B16F1D"/>
    <w:p w14:paraId="29FACFDD" w14:textId="77777777" w:rsidR="00B16F1D" w:rsidRDefault="00B16F1D"/>
    <w:p w14:paraId="5BB985CF" w14:textId="77777777" w:rsidR="00B16F1D" w:rsidRDefault="00B16F1D"/>
    <w:p w14:paraId="36A78223" w14:textId="77777777" w:rsidR="00B16F1D" w:rsidRDefault="00B16F1D"/>
    <w:p w14:paraId="33595C89" w14:textId="77777777" w:rsidR="00B16F1D" w:rsidRDefault="00B16F1D"/>
    <w:p w14:paraId="555012EB" w14:textId="7CE14ACB" w:rsidR="00B16F1D" w:rsidRDefault="00B16F1D">
      <w:r>
        <w:t>Sources Cited:</w:t>
      </w:r>
    </w:p>
    <w:p w14:paraId="0235F6D7" w14:textId="77777777" w:rsidR="00B16F1D" w:rsidRDefault="00B16F1D"/>
    <w:p w14:paraId="5875015E" w14:textId="77777777" w:rsidR="00B16F1D" w:rsidRPr="00B16F1D" w:rsidRDefault="00B16F1D" w:rsidP="00B16F1D">
      <w:r w:rsidRPr="00B16F1D">
        <w:t xml:space="preserve">Breiner, D. (2023, April 19). Patents vs. trade secrets: What you should know. </w:t>
      </w:r>
      <w:proofErr w:type="spellStart"/>
      <w:r w:rsidRPr="00B16F1D">
        <w:rPr>
          <w:i/>
          <w:iCs/>
        </w:rPr>
        <w:t>BrownWinick</w:t>
      </w:r>
      <w:proofErr w:type="spellEnd"/>
      <w:r w:rsidRPr="00B16F1D">
        <w:rPr>
          <w:i/>
          <w:iCs/>
        </w:rPr>
        <w:t xml:space="preserve"> Law Firm</w:t>
      </w:r>
      <w:r w:rsidRPr="00B16F1D">
        <w:t xml:space="preserve">. https://www.brownwinick.com/insights/patents-vs.-trade-secrets-what-you-should-know </w:t>
      </w:r>
    </w:p>
    <w:p w14:paraId="1BC25FDF" w14:textId="77777777" w:rsidR="00B16F1D" w:rsidRPr="00B16F1D" w:rsidRDefault="00B16F1D" w:rsidP="00B16F1D">
      <w:r w:rsidRPr="00B16F1D">
        <w:t xml:space="preserve">Kenton, W. (2003, November 25). What is a patent in simple terms? With examples. </w:t>
      </w:r>
      <w:r w:rsidRPr="00B16F1D">
        <w:rPr>
          <w:i/>
          <w:iCs/>
        </w:rPr>
        <w:t>Investopedia</w:t>
      </w:r>
      <w:r w:rsidRPr="00B16F1D">
        <w:t xml:space="preserve">. https://www.investopedia.com/terms/p/patent.asp </w:t>
      </w:r>
    </w:p>
    <w:p w14:paraId="0AE4B6FF" w14:textId="77777777" w:rsidR="00B16F1D" w:rsidRPr="00B16F1D" w:rsidRDefault="00B16F1D" w:rsidP="00B16F1D">
      <w:r w:rsidRPr="00B16F1D">
        <w:t xml:space="preserve">Resources, M. (n.d.). </w:t>
      </w:r>
      <w:r w:rsidRPr="00B16F1D">
        <w:rPr>
          <w:i/>
          <w:iCs/>
        </w:rPr>
        <w:t>MPEP</w:t>
      </w:r>
      <w:r w:rsidRPr="00B16F1D">
        <w:t xml:space="preserve">. Retrieved November 11, 2024, from https://www.uspto.gov/web/offices/pac/mpep/s301.html </w:t>
      </w:r>
    </w:p>
    <w:p w14:paraId="034D04F8" w14:textId="77777777" w:rsidR="00B16F1D" w:rsidRPr="00B16F1D" w:rsidRDefault="00B16F1D" w:rsidP="00B16F1D">
      <w:r w:rsidRPr="00B16F1D">
        <w:t xml:space="preserve">Saha, C. N., &amp; Bhattacharya, S. (2011). Intellectual property rights: An overview and implications in pharmaceutical industry. </w:t>
      </w:r>
      <w:r w:rsidRPr="00B16F1D">
        <w:rPr>
          <w:i/>
          <w:iCs/>
        </w:rPr>
        <w:t>Journal of Advanced Pharmaceutical Technology &amp; Research</w:t>
      </w:r>
      <w:r w:rsidRPr="00B16F1D">
        <w:t xml:space="preserve">, </w:t>
      </w:r>
      <w:r w:rsidRPr="00B16F1D">
        <w:rPr>
          <w:i/>
          <w:iCs/>
        </w:rPr>
        <w:t>2</w:t>
      </w:r>
      <w:r w:rsidRPr="00B16F1D">
        <w:t xml:space="preserve">(2), 88–93. https://doi.org/10.4103/2231-4040.82952 </w:t>
      </w:r>
    </w:p>
    <w:p w14:paraId="3CC457A4" w14:textId="77777777" w:rsidR="00B16F1D" w:rsidRPr="00B16F1D" w:rsidRDefault="00B16F1D" w:rsidP="00B16F1D">
      <w:r w:rsidRPr="00B16F1D">
        <w:rPr>
          <w:i/>
          <w:iCs/>
        </w:rPr>
        <w:t>What does copyright protect? (FAQ)</w:t>
      </w:r>
      <w:r w:rsidRPr="00B16F1D">
        <w:t xml:space="preserve">. (n.d.). U.S. Copyright Office. Retrieved November 11, 2024, from https://www.copyright.gov/help/faq/faq-protect.html </w:t>
      </w:r>
    </w:p>
    <w:p w14:paraId="5362F53D" w14:textId="77777777" w:rsidR="00B16F1D" w:rsidRPr="00B16F1D" w:rsidRDefault="00B16F1D" w:rsidP="00B16F1D">
      <w:r w:rsidRPr="00B16F1D">
        <w:rPr>
          <w:i/>
          <w:iCs/>
        </w:rPr>
        <w:t>WTO</w:t>
      </w:r>
      <w:r w:rsidRPr="00B16F1D">
        <w:t xml:space="preserve">. (n.d.). Intellectual Property (TRIPS) - What Are Intellectual Property Rights? Retrieved November 11, 2024, from https://www.wto.org/english/tratop_e/trips_e/intel1_e.htm </w:t>
      </w:r>
    </w:p>
    <w:p w14:paraId="4072A067" w14:textId="77777777" w:rsidR="00B16F1D" w:rsidRDefault="00B16F1D"/>
    <w:sectPr w:rsidR="00B16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C735D"/>
    <w:multiLevelType w:val="multilevel"/>
    <w:tmpl w:val="04E0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DA2081"/>
    <w:multiLevelType w:val="multilevel"/>
    <w:tmpl w:val="555E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EA5CEC"/>
    <w:multiLevelType w:val="multilevel"/>
    <w:tmpl w:val="4D28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285534"/>
    <w:multiLevelType w:val="multilevel"/>
    <w:tmpl w:val="F072C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C85AD4"/>
    <w:multiLevelType w:val="multilevel"/>
    <w:tmpl w:val="7ED8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B66A7D"/>
    <w:multiLevelType w:val="multilevel"/>
    <w:tmpl w:val="F13A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6853890">
    <w:abstractNumId w:val="3"/>
  </w:num>
  <w:num w:numId="2" w16cid:durableId="1725563467">
    <w:abstractNumId w:val="2"/>
  </w:num>
  <w:num w:numId="3" w16cid:durableId="854004612">
    <w:abstractNumId w:val="4"/>
  </w:num>
  <w:num w:numId="4" w16cid:durableId="1436754682">
    <w:abstractNumId w:val="0"/>
  </w:num>
  <w:num w:numId="5" w16cid:durableId="1994868480">
    <w:abstractNumId w:val="1"/>
  </w:num>
  <w:num w:numId="6" w16cid:durableId="6053095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A16"/>
    <w:rsid w:val="001A0550"/>
    <w:rsid w:val="002564FD"/>
    <w:rsid w:val="003502B4"/>
    <w:rsid w:val="00356EA8"/>
    <w:rsid w:val="003B060C"/>
    <w:rsid w:val="003D4A16"/>
    <w:rsid w:val="00925A15"/>
    <w:rsid w:val="00A80E1B"/>
    <w:rsid w:val="00B16F1D"/>
    <w:rsid w:val="00D75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6260A"/>
  <w15:chartTrackingRefBased/>
  <w15:docId w15:val="{9643E03C-2285-4A17-8053-771563D25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4A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4A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4A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4A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4A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4A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4A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4A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4A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4A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4A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4A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4A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4A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4A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4A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4A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4A16"/>
    <w:rPr>
      <w:rFonts w:eastAsiaTheme="majorEastAsia" w:cstheme="majorBidi"/>
      <w:color w:val="272727" w:themeColor="text1" w:themeTint="D8"/>
    </w:rPr>
  </w:style>
  <w:style w:type="paragraph" w:styleId="Title">
    <w:name w:val="Title"/>
    <w:basedOn w:val="Normal"/>
    <w:next w:val="Normal"/>
    <w:link w:val="TitleChar"/>
    <w:uiPriority w:val="10"/>
    <w:qFormat/>
    <w:rsid w:val="003D4A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4A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4A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4A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4A16"/>
    <w:pPr>
      <w:spacing w:before="160"/>
      <w:jc w:val="center"/>
    </w:pPr>
    <w:rPr>
      <w:i/>
      <w:iCs/>
      <w:color w:val="404040" w:themeColor="text1" w:themeTint="BF"/>
    </w:rPr>
  </w:style>
  <w:style w:type="character" w:customStyle="1" w:styleId="QuoteChar">
    <w:name w:val="Quote Char"/>
    <w:basedOn w:val="DefaultParagraphFont"/>
    <w:link w:val="Quote"/>
    <w:uiPriority w:val="29"/>
    <w:rsid w:val="003D4A16"/>
    <w:rPr>
      <w:i/>
      <w:iCs/>
      <w:color w:val="404040" w:themeColor="text1" w:themeTint="BF"/>
    </w:rPr>
  </w:style>
  <w:style w:type="paragraph" w:styleId="ListParagraph">
    <w:name w:val="List Paragraph"/>
    <w:basedOn w:val="Normal"/>
    <w:uiPriority w:val="34"/>
    <w:qFormat/>
    <w:rsid w:val="003D4A16"/>
    <w:pPr>
      <w:ind w:left="720"/>
      <w:contextualSpacing/>
    </w:pPr>
  </w:style>
  <w:style w:type="character" w:styleId="IntenseEmphasis">
    <w:name w:val="Intense Emphasis"/>
    <w:basedOn w:val="DefaultParagraphFont"/>
    <w:uiPriority w:val="21"/>
    <w:qFormat/>
    <w:rsid w:val="003D4A16"/>
    <w:rPr>
      <w:i/>
      <w:iCs/>
      <w:color w:val="0F4761" w:themeColor="accent1" w:themeShade="BF"/>
    </w:rPr>
  </w:style>
  <w:style w:type="paragraph" w:styleId="IntenseQuote">
    <w:name w:val="Intense Quote"/>
    <w:basedOn w:val="Normal"/>
    <w:next w:val="Normal"/>
    <w:link w:val="IntenseQuoteChar"/>
    <w:uiPriority w:val="30"/>
    <w:qFormat/>
    <w:rsid w:val="003D4A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4A16"/>
    <w:rPr>
      <w:i/>
      <w:iCs/>
      <w:color w:val="0F4761" w:themeColor="accent1" w:themeShade="BF"/>
    </w:rPr>
  </w:style>
  <w:style w:type="character" w:styleId="IntenseReference">
    <w:name w:val="Intense Reference"/>
    <w:basedOn w:val="DefaultParagraphFont"/>
    <w:uiPriority w:val="32"/>
    <w:qFormat/>
    <w:rsid w:val="003D4A16"/>
    <w:rPr>
      <w:b/>
      <w:bCs/>
      <w:smallCaps/>
      <w:color w:val="0F4761" w:themeColor="accent1" w:themeShade="BF"/>
      <w:spacing w:val="5"/>
    </w:rPr>
  </w:style>
  <w:style w:type="character" w:styleId="Hyperlink">
    <w:name w:val="Hyperlink"/>
    <w:basedOn w:val="DefaultParagraphFont"/>
    <w:uiPriority w:val="99"/>
    <w:unhideWhenUsed/>
    <w:rsid w:val="002564FD"/>
    <w:rPr>
      <w:color w:val="467886" w:themeColor="hyperlink"/>
      <w:u w:val="single"/>
    </w:rPr>
  </w:style>
  <w:style w:type="character" w:styleId="UnresolvedMention">
    <w:name w:val="Unresolved Mention"/>
    <w:basedOn w:val="DefaultParagraphFont"/>
    <w:uiPriority w:val="99"/>
    <w:semiHidden/>
    <w:unhideWhenUsed/>
    <w:rsid w:val="00256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330839">
      <w:bodyDiv w:val="1"/>
      <w:marLeft w:val="0"/>
      <w:marRight w:val="0"/>
      <w:marTop w:val="0"/>
      <w:marBottom w:val="0"/>
      <w:divBdr>
        <w:top w:val="none" w:sz="0" w:space="0" w:color="auto"/>
        <w:left w:val="none" w:sz="0" w:space="0" w:color="auto"/>
        <w:bottom w:val="none" w:sz="0" w:space="0" w:color="auto"/>
        <w:right w:val="none" w:sz="0" w:space="0" w:color="auto"/>
      </w:divBdr>
      <w:divsChild>
        <w:div w:id="1719206718">
          <w:marLeft w:val="0"/>
          <w:marRight w:val="0"/>
          <w:marTop w:val="0"/>
          <w:marBottom w:val="0"/>
          <w:divBdr>
            <w:top w:val="none" w:sz="0" w:space="0" w:color="auto"/>
            <w:left w:val="none" w:sz="0" w:space="0" w:color="auto"/>
            <w:bottom w:val="none" w:sz="0" w:space="0" w:color="auto"/>
            <w:right w:val="none" w:sz="0" w:space="0" w:color="auto"/>
          </w:divBdr>
          <w:divsChild>
            <w:div w:id="857699465">
              <w:marLeft w:val="0"/>
              <w:marRight w:val="0"/>
              <w:marTop w:val="0"/>
              <w:marBottom w:val="0"/>
              <w:divBdr>
                <w:top w:val="none" w:sz="0" w:space="0" w:color="auto"/>
                <w:left w:val="none" w:sz="0" w:space="0" w:color="auto"/>
                <w:bottom w:val="none" w:sz="0" w:space="0" w:color="auto"/>
                <w:right w:val="none" w:sz="0" w:space="0" w:color="auto"/>
              </w:divBdr>
              <w:divsChild>
                <w:div w:id="188652965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321784693">
          <w:marLeft w:val="0"/>
          <w:marRight w:val="0"/>
          <w:marTop w:val="0"/>
          <w:marBottom w:val="0"/>
          <w:divBdr>
            <w:top w:val="none" w:sz="0" w:space="0" w:color="auto"/>
            <w:left w:val="none" w:sz="0" w:space="0" w:color="auto"/>
            <w:bottom w:val="none" w:sz="0" w:space="0" w:color="auto"/>
            <w:right w:val="none" w:sz="0" w:space="0" w:color="auto"/>
          </w:divBdr>
          <w:divsChild>
            <w:div w:id="119275690">
              <w:marLeft w:val="0"/>
              <w:marRight w:val="0"/>
              <w:marTop w:val="0"/>
              <w:marBottom w:val="0"/>
              <w:divBdr>
                <w:top w:val="none" w:sz="0" w:space="0" w:color="auto"/>
                <w:left w:val="none" w:sz="0" w:space="0" w:color="auto"/>
                <w:bottom w:val="none" w:sz="0" w:space="0" w:color="auto"/>
                <w:right w:val="none" w:sz="0" w:space="0" w:color="auto"/>
              </w:divBdr>
              <w:divsChild>
                <w:div w:id="742409551">
                  <w:marLeft w:val="0"/>
                  <w:marRight w:val="0"/>
                  <w:marTop w:val="0"/>
                  <w:marBottom w:val="0"/>
                  <w:divBdr>
                    <w:top w:val="none" w:sz="0" w:space="0" w:color="auto"/>
                    <w:left w:val="none" w:sz="0" w:space="0" w:color="auto"/>
                    <w:bottom w:val="none" w:sz="0" w:space="0" w:color="auto"/>
                    <w:right w:val="none" w:sz="0" w:space="0" w:color="auto"/>
                  </w:divBdr>
                  <w:divsChild>
                    <w:div w:id="1494181766">
                      <w:marLeft w:val="0"/>
                      <w:marRight w:val="0"/>
                      <w:marTop w:val="0"/>
                      <w:marBottom w:val="0"/>
                      <w:divBdr>
                        <w:top w:val="none" w:sz="0" w:space="0" w:color="auto"/>
                        <w:left w:val="none" w:sz="0" w:space="0" w:color="auto"/>
                        <w:bottom w:val="none" w:sz="0" w:space="0" w:color="auto"/>
                        <w:right w:val="none" w:sz="0" w:space="0" w:color="auto"/>
                      </w:divBdr>
                      <w:divsChild>
                        <w:div w:id="88887834">
                          <w:marLeft w:val="0"/>
                          <w:marRight w:val="0"/>
                          <w:marTop w:val="0"/>
                          <w:marBottom w:val="0"/>
                          <w:divBdr>
                            <w:top w:val="none" w:sz="0" w:space="0" w:color="auto"/>
                            <w:left w:val="none" w:sz="0" w:space="0" w:color="auto"/>
                            <w:bottom w:val="none" w:sz="0" w:space="0" w:color="auto"/>
                            <w:right w:val="none" w:sz="0" w:space="0" w:color="auto"/>
                          </w:divBdr>
                          <w:divsChild>
                            <w:div w:id="182809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769879">
      <w:bodyDiv w:val="1"/>
      <w:marLeft w:val="0"/>
      <w:marRight w:val="0"/>
      <w:marTop w:val="0"/>
      <w:marBottom w:val="0"/>
      <w:divBdr>
        <w:top w:val="none" w:sz="0" w:space="0" w:color="auto"/>
        <w:left w:val="none" w:sz="0" w:space="0" w:color="auto"/>
        <w:bottom w:val="none" w:sz="0" w:space="0" w:color="auto"/>
        <w:right w:val="none" w:sz="0" w:space="0" w:color="auto"/>
      </w:divBdr>
      <w:divsChild>
        <w:div w:id="164170753">
          <w:marLeft w:val="0"/>
          <w:marRight w:val="0"/>
          <w:marTop w:val="0"/>
          <w:marBottom w:val="0"/>
          <w:divBdr>
            <w:top w:val="none" w:sz="0" w:space="0" w:color="auto"/>
            <w:left w:val="none" w:sz="0" w:space="0" w:color="auto"/>
            <w:bottom w:val="none" w:sz="0" w:space="0" w:color="auto"/>
            <w:right w:val="none" w:sz="0" w:space="0" w:color="auto"/>
          </w:divBdr>
          <w:divsChild>
            <w:div w:id="1454982262">
              <w:marLeft w:val="0"/>
              <w:marRight w:val="0"/>
              <w:marTop w:val="0"/>
              <w:marBottom w:val="0"/>
              <w:divBdr>
                <w:top w:val="none" w:sz="0" w:space="0" w:color="auto"/>
                <w:left w:val="none" w:sz="0" w:space="0" w:color="auto"/>
                <w:bottom w:val="none" w:sz="0" w:space="0" w:color="auto"/>
                <w:right w:val="none" w:sz="0" w:space="0" w:color="auto"/>
              </w:divBdr>
              <w:divsChild>
                <w:div w:id="93660134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992754623">
          <w:marLeft w:val="0"/>
          <w:marRight w:val="0"/>
          <w:marTop w:val="0"/>
          <w:marBottom w:val="0"/>
          <w:divBdr>
            <w:top w:val="none" w:sz="0" w:space="0" w:color="auto"/>
            <w:left w:val="none" w:sz="0" w:space="0" w:color="auto"/>
            <w:bottom w:val="none" w:sz="0" w:space="0" w:color="auto"/>
            <w:right w:val="none" w:sz="0" w:space="0" w:color="auto"/>
          </w:divBdr>
          <w:divsChild>
            <w:div w:id="1616325526">
              <w:marLeft w:val="0"/>
              <w:marRight w:val="0"/>
              <w:marTop w:val="0"/>
              <w:marBottom w:val="0"/>
              <w:divBdr>
                <w:top w:val="none" w:sz="0" w:space="0" w:color="auto"/>
                <w:left w:val="none" w:sz="0" w:space="0" w:color="auto"/>
                <w:bottom w:val="none" w:sz="0" w:space="0" w:color="auto"/>
                <w:right w:val="none" w:sz="0" w:space="0" w:color="auto"/>
              </w:divBdr>
              <w:divsChild>
                <w:div w:id="1007947723">
                  <w:marLeft w:val="0"/>
                  <w:marRight w:val="0"/>
                  <w:marTop w:val="0"/>
                  <w:marBottom w:val="0"/>
                  <w:divBdr>
                    <w:top w:val="none" w:sz="0" w:space="0" w:color="auto"/>
                    <w:left w:val="none" w:sz="0" w:space="0" w:color="auto"/>
                    <w:bottom w:val="none" w:sz="0" w:space="0" w:color="auto"/>
                    <w:right w:val="none" w:sz="0" w:space="0" w:color="auto"/>
                  </w:divBdr>
                  <w:divsChild>
                    <w:div w:id="761268193">
                      <w:marLeft w:val="0"/>
                      <w:marRight w:val="0"/>
                      <w:marTop w:val="0"/>
                      <w:marBottom w:val="0"/>
                      <w:divBdr>
                        <w:top w:val="none" w:sz="0" w:space="0" w:color="auto"/>
                        <w:left w:val="none" w:sz="0" w:space="0" w:color="auto"/>
                        <w:bottom w:val="none" w:sz="0" w:space="0" w:color="auto"/>
                        <w:right w:val="none" w:sz="0" w:space="0" w:color="auto"/>
                      </w:divBdr>
                      <w:divsChild>
                        <w:div w:id="2129659315">
                          <w:marLeft w:val="0"/>
                          <w:marRight w:val="0"/>
                          <w:marTop w:val="0"/>
                          <w:marBottom w:val="0"/>
                          <w:divBdr>
                            <w:top w:val="none" w:sz="0" w:space="0" w:color="auto"/>
                            <w:left w:val="none" w:sz="0" w:space="0" w:color="auto"/>
                            <w:bottom w:val="none" w:sz="0" w:space="0" w:color="auto"/>
                            <w:right w:val="none" w:sz="0" w:space="0" w:color="auto"/>
                          </w:divBdr>
                          <w:divsChild>
                            <w:div w:id="38549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6629636">
      <w:bodyDiv w:val="1"/>
      <w:marLeft w:val="0"/>
      <w:marRight w:val="0"/>
      <w:marTop w:val="0"/>
      <w:marBottom w:val="0"/>
      <w:divBdr>
        <w:top w:val="none" w:sz="0" w:space="0" w:color="auto"/>
        <w:left w:val="none" w:sz="0" w:space="0" w:color="auto"/>
        <w:bottom w:val="none" w:sz="0" w:space="0" w:color="auto"/>
        <w:right w:val="none" w:sz="0" w:space="0" w:color="auto"/>
      </w:divBdr>
      <w:divsChild>
        <w:div w:id="454175597">
          <w:marLeft w:val="0"/>
          <w:marRight w:val="0"/>
          <w:marTop w:val="0"/>
          <w:marBottom w:val="0"/>
          <w:divBdr>
            <w:top w:val="none" w:sz="0" w:space="0" w:color="auto"/>
            <w:left w:val="none" w:sz="0" w:space="0" w:color="auto"/>
            <w:bottom w:val="none" w:sz="0" w:space="0" w:color="auto"/>
            <w:right w:val="none" w:sz="0" w:space="0" w:color="auto"/>
          </w:divBdr>
          <w:divsChild>
            <w:div w:id="352852614">
              <w:marLeft w:val="0"/>
              <w:marRight w:val="0"/>
              <w:marTop w:val="0"/>
              <w:marBottom w:val="0"/>
              <w:divBdr>
                <w:top w:val="none" w:sz="0" w:space="0" w:color="auto"/>
                <w:left w:val="none" w:sz="0" w:space="0" w:color="auto"/>
                <w:bottom w:val="none" w:sz="0" w:space="0" w:color="auto"/>
                <w:right w:val="none" w:sz="0" w:space="0" w:color="auto"/>
              </w:divBdr>
              <w:divsChild>
                <w:div w:id="5551644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74029586">
          <w:marLeft w:val="0"/>
          <w:marRight w:val="0"/>
          <w:marTop w:val="0"/>
          <w:marBottom w:val="0"/>
          <w:divBdr>
            <w:top w:val="none" w:sz="0" w:space="0" w:color="auto"/>
            <w:left w:val="none" w:sz="0" w:space="0" w:color="auto"/>
            <w:bottom w:val="none" w:sz="0" w:space="0" w:color="auto"/>
            <w:right w:val="none" w:sz="0" w:space="0" w:color="auto"/>
          </w:divBdr>
          <w:divsChild>
            <w:div w:id="1203983150">
              <w:marLeft w:val="0"/>
              <w:marRight w:val="0"/>
              <w:marTop w:val="0"/>
              <w:marBottom w:val="0"/>
              <w:divBdr>
                <w:top w:val="none" w:sz="0" w:space="0" w:color="auto"/>
                <w:left w:val="none" w:sz="0" w:space="0" w:color="auto"/>
                <w:bottom w:val="none" w:sz="0" w:space="0" w:color="auto"/>
                <w:right w:val="none" w:sz="0" w:space="0" w:color="auto"/>
              </w:divBdr>
              <w:divsChild>
                <w:div w:id="19327486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401949007">
          <w:marLeft w:val="0"/>
          <w:marRight w:val="0"/>
          <w:marTop w:val="0"/>
          <w:marBottom w:val="0"/>
          <w:divBdr>
            <w:top w:val="none" w:sz="0" w:space="0" w:color="auto"/>
            <w:left w:val="none" w:sz="0" w:space="0" w:color="auto"/>
            <w:bottom w:val="none" w:sz="0" w:space="0" w:color="auto"/>
            <w:right w:val="none" w:sz="0" w:space="0" w:color="auto"/>
          </w:divBdr>
          <w:divsChild>
            <w:div w:id="1669599839">
              <w:marLeft w:val="0"/>
              <w:marRight w:val="0"/>
              <w:marTop w:val="0"/>
              <w:marBottom w:val="0"/>
              <w:divBdr>
                <w:top w:val="none" w:sz="0" w:space="0" w:color="auto"/>
                <w:left w:val="none" w:sz="0" w:space="0" w:color="auto"/>
                <w:bottom w:val="none" w:sz="0" w:space="0" w:color="auto"/>
                <w:right w:val="none" w:sz="0" w:space="0" w:color="auto"/>
              </w:divBdr>
              <w:divsChild>
                <w:div w:id="938950975">
                  <w:marLeft w:val="-420"/>
                  <w:marRight w:val="0"/>
                  <w:marTop w:val="0"/>
                  <w:marBottom w:val="0"/>
                  <w:divBdr>
                    <w:top w:val="none" w:sz="0" w:space="0" w:color="auto"/>
                    <w:left w:val="none" w:sz="0" w:space="0" w:color="auto"/>
                    <w:bottom w:val="none" w:sz="0" w:space="0" w:color="auto"/>
                    <w:right w:val="none" w:sz="0" w:space="0" w:color="auto"/>
                  </w:divBdr>
                  <w:divsChild>
                    <w:div w:id="985352325">
                      <w:marLeft w:val="0"/>
                      <w:marRight w:val="0"/>
                      <w:marTop w:val="0"/>
                      <w:marBottom w:val="0"/>
                      <w:divBdr>
                        <w:top w:val="none" w:sz="0" w:space="0" w:color="auto"/>
                        <w:left w:val="none" w:sz="0" w:space="0" w:color="auto"/>
                        <w:bottom w:val="none" w:sz="0" w:space="0" w:color="auto"/>
                        <w:right w:val="none" w:sz="0" w:space="0" w:color="auto"/>
                      </w:divBdr>
                      <w:divsChild>
                        <w:div w:id="2048215026">
                          <w:marLeft w:val="0"/>
                          <w:marRight w:val="0"/>
                          <w:marTop w:val="0"/>
                          <w:marBottom w:val="0"/>
                          <w:divBdr>
                            <w:top w:val="none" w:sz="0" w:space="0" w:color="auto"/>
                            <w:left w:val="none" w:sz="0" w:space="0" w:color="auto"/>
                            <w:bottom w:val="none" w:sz="0" w:space="0" w:color="auto"/>
                            <w:right w:val="none" w:sz="0" w:space="0" w:color="auto"/>
                          </w:divBdr>
                          <w:divsChild>
                            <w:div w:id="317924017">
                              <w:marLeft w:val="0"/>
                              <w:marRight w:val="0"/>
                              <w:marTop w:val="0"/>
                              <w:marBottom w:val="0"/>
                              <w:divBdr>
                                <w:top w:val="none" w:sz="0" w:space="0" w:color="auto"/>
                                <w:left w:val="none" w:sz="0" w:space="0" w:color="auto"/>
                                <w:bottom w:val="none" w:sz="0" w:space="0" w:color="auto"/>
                                <w:right w:val="none" w:sz="0" w:space="0" w:color="auto"/>
                              </w:divBdr>
                            </w:div>
                            <w:div w:id="16842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451733">
                  <w:marLeft w:val="-420"/>
                  <w:marRight w:val="0"/>
                  <w:marTop w:val="0"/>
                  <w:marBottom w:val="0"/>
                  <w:divBdr>
                    <w:top w:val="none" w:sz="0" w:space="0" w:color="auto"/>
                    <w:left w:val="none" w:sz="0" w:space="0" w:color="auto"/>
                    <w:bottom w:val="none" w:sz="0" w:space="0" w:color="auto"/>
                    <w:right w:val="none" w:sz="0" w:space="0" w:color="auto"/>
                  </w:divBdr>
                  <w:divsChild>
                    <w:div w:id="474029280">
                      <w:marLeft w:val="0"/>
                      <w:marRight w:val="0"/>
                      <w:marTop w:val="0"/>
                      <w:marBottom w:val="0"/>
                      <w:divBdr>
                        <w:top w:val="none" w:sz="0" w:space="0" w:color="auto"/>
                        <w:left w:val="none" w:sz="0" w:space="0" w:color="auto"/>
                        <w:bottom w:val="none" w:sz="0" w:space="0" w:color="auto"/>
                        <w:right w:val="none" w:sz="0" w:space="0" w:color="auto"/>
                      </w:divBdr>
                      <w:divsChild>
                        <w:div w:id="1320646008">
                          <w:marLeft w:val="0"/>
                          <w:marRight w:val="0"/>
                          <w:marTop w:val="0"/>
                          <w:marBottom w:val="0"/>
                          <w:divBdr>
                            <w:top w:val="none" w:sz="0" w:space="0" w:color="auto"/>
                            <w:left w:val="none" w:sz="0" w:space="0" w:color="auto"/>
                            <w:bottom w:val="none" w:sz="0" w:space="0" w:color="auto"/>
                            <w:right w:val="none" w:sz="0" w:space="0" w:color="auto"/>
                          </w:divBdr>
                          <w:divsChild>
                            <w:div w:id="610360627">
                              <w:marLeft w:val="0"/>
                              <w:marRight w:val="0"/>
                              <w:marTop w:val="0"/>
                              <w:marBottom w:val="0"/>
                              <w:divBdr>
                                <w:top w:val="none" w:sz="0" w:space="0" w:color="auto"/>
                                <w:left w:val="none" w:sz="0" w:space="0" w:color="auto"/>
                                <w:bottom w:val="none" w:sz="0" w:space="0" w:color="auto"/>
                                <w:right w:val="none" w:sz="0" w:space="0" w:color="auto"/>
                              </w:divBdr>
                            </w:div>
                            <w:div w:id="26535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948231">
                  <w:marLeft w:val="-420"/>
                  <w:marRight w:val="0"/>
                  <w:marTop w:val="0"/>
                  <w:marBottom w:val="0"/>
                  <w:divBdr>
                    <w:top w:val="none" w:sz="0" w:space="0" w:color="auto"/>
                    <w:left w:val="none" w:sz="0" w:space="0" w:color="auto"/>
                    <w:bottom w:val="none" w:sz="0" w:space="0" w:color="auto"/>
                    <w:right w:val="none" w:sz="0" w:space="0" w:color="auto"/>
                  </w:divBdr>
                  <w:divsChild>
                    <w:div w:id="2089300437">
                      <w:marLeft w:val="0"/>
                      <w:marRight w:val="0"/>
                      <w:marTop w:val="0"/>
                      <w:marBottom w:val="0"/>
                      <w:divBdr>
                        <w:top w:val="none" w:sz="0" w:space="0" w:color="auto"/>
                        <w:left w:val="none" w:sz="0" w:space="0" w:color="auto"/>
                        <w:bottom w:val="none" w:sz="0" w:space="0" w:color="auto"/>
                        <w:right w:val="none" w:sz="0" w:space="0" w:color="auto"/>
                      </w:divBdr>
                      <w:divsChild>
                        <w:div w:id="1182744747">
                          <w:marLeft w:val="0"/>
                          <w:marRight w:val="0"/>
                          <w:marTop w:val="0"/>
                          <w:marBottom w:val="0"/>
                          <w:divBdr>
                            <w:top w:val="none" w:sz="0" w:space="0" w:color="auto"/>
                            <w:left w:val="none" w:sz="0" w:space="0" w:color="auto"/>
                            <w:bottom w:val="none" w:sz="0" w:space="0" w:color="auto"/>
                            <w:right w:val="none" w:sz="0" w:space="0" w:color="auto"/>
                          </w:divBdr>
                          <w:divsChild>
                            <w:div w:id="1906404200">
                              <w:marLeft w:val="0"/>
                              <w:marRight w:val="0"/>
                              <w:marTop w:val="0"/>
                              <w:marBottom w:val="0"/>
                              <w:divBdr>
                                <w:top w:val="none" w:sz="0" w:space="0" w:color="auto"/>
                                <w:left w:val="none" w:sz="0" w:space="0" w:color="auto"/>
                                <w:bottom w:val="none" w:sz="0" w:space="0" w:color="auto"/>
                                <w:right w:val="none" w:sz="0" w:space="0" w:color="auto"/>
                              </w:divBdr>
                            </w:div>
                            <w:div w:id="19662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081862">
                  <w:marLeft w:val="-420"/>
                  <w:marRight w:val="0"/>
                  <w:marTop w:val="0"/>
                  <w:marBottom w:val="0"/>
                  <w:divBdr>
                    <w:top w:val="none" w:sz="0" w:space="0" w:color="auto"/>
                    <w:left w:val="none" w:sz="0" w:space="0" w:color="auto"/>
                    <w:bottom w:val="none" w:sz="0" w:space="0" w:color="auto"/>
                    <w:right w:val="none" w:sz="0" w:space="0" w:color="auto"/>
                  </w:divBdr>
                  <w:divsChild>
                    <w:div w:id="1783911590">
                      <w:marLeft w:val="0"/>
                      <w:marRight w:val="0"/>
                      <w:marTop w:val="0"/>
                      <w:marBottom w:val="0"/>
                      <w:divBdr>
                        <w:top w:val="none" w:sz="0" w:space="0" w:color="auto"/>
                        <w:left w:val="none" w:sz="0" w:space="0" w:color="auto"/>
                        <w:bottom w:val="none" w:sz="0" w:space="0" w:color="auto"/>
                        <w:right w:val="none" w:sz="0" w:space="0" w:color="auto"/>
                      </w:divBdr>
                      <w:divsChild>
                        <w:div w:id="1126587982">
                          <w:marLeft w:val="0"/>
                          <w:marRight w:val="0"/>
                          <w:marTop w:val="0"/>
                          <w:marBottom w:val="0"/>
                          <w:divBdr>
                            <w:top w:val="none" w:sz="0" w:space="0" w:color="auto"/>
                            <w:left w:val="none" w:sz="0" w:space="0" w:color="auto"/>
                            <w:bottom w:val="none" w:sz="0" w:space="0" w:color="auto"/>
                            <w:right w:val="none" w:sz="0" w:space="0" w:color="auto"/>
                          </w:divBdr>
                          <w:divsChild>
                            <w:div w:id="1466001806">
                              <w:marLeft w:val="0"/>
                              <w:marRight w:val="0"/>
                              <w:marTop w:val="0"/>
                              <w:marBottom w:val="0"/>
                              <w:divBdr>
                                <w:top w:val="none" w:sz="0" w:space="0" w:color="auto"/>
                                <w:left w:val="none" w:sz="0" w:space="0" w:color="auto"/>
                                <w:bottom w:val="none" w:sz="0" w:space="0" w:color="auto"/>
                                <w:right w:val="none" w:sz="0" w:space="0" w:color="auto"/>
                              </w:divBdr>
                            </w:div>
                            <w:div w:id="12335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5126203">
          <w:marLeft w:val="0"/>
          <w:marRight w:val="0"/>
          <w:marTop w:val="0"/>
          <w:marBottom w:val="0"/>
          <w:divBdr>
            <w:top w:val="none" w:sz="0" w:space="0" w:color="auto"/>
            <w:left w:val="none" w:sz="0" w:space="0" w:color="auto"/>
            <w:bottom w:val="none" w:sz="0" w:space="0" w:color="auto"/>
            <w:right w:val="none" w:sz="0" w:space="0" w:color="auto"/>
          </w:divBdr>
          <w:divsChild>
            <w:div w:id="1558469435">
              <w:marLeft w:val="0"/>
              <w:marRight w:val="0"/>
              <w:marTop w:val="0"/>
              <w:marBottom w:val="0"/>
              <w:divBdr>
                <w:top w:val="none" w:sz="0" w:space="0" w:color="auto"/>
                <w:left w:val="none" w:sz="0" w:space="0" w:color="auto"/>
                <w:bottom w:val="none" w:sz="0" w:space="0" w:color="auto"/>
                <w:right w:val="none" w:sz="0" w:space="0" w:color="auto"/>
              </w:divBdr>
              <w:divsChild>
                <w:div w:id="193855911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50401960">
          <w:marLeft w:val="0"/>
          <w:marRight w:val="0"/>
          <w:marTop w:val="0"/>
          <w:marBottom w:val="0"/>
          <w:divBdr>
            <w:top w:val="none" w:sz="0" w:space="0" w:color="auto"/>
            <w:left w:val="none" w:sz="0" w:space="0" w:color="auto"/>
            <w:bottom w:val="none" w:sz="0" w:space="0" w:color="auto"/>
            <w:right w:val="none" w:sz="0" w:space="0" w:color="auto"/>
          </w:divBdr>
          <w:divsChild>
            <w:div w:id="205796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305072">
      <w:bodyDiv w:val="1"/>
      <w:marLeft w:val="0"/>
      <w:marRight w:val="0"/>
      <w:marTop w:val="0"/>
      <w:marBottom w:val="0"/>
      <w:divBdr>
        <w:top w:val="none" w:sz="0" w:space="0" w:color="auto"/>
        <w:left w:val="none" w:sz="0" w:space="0" w:color="auto"/>
        <w:bottom w:val="none" w:sz="0" w:space="0" w:color="auto"/>
        <w:right w:val="none" w:sz="0" w:space="0" w:color="auto"/>
      </w:divBdr>
    </w:div>
    <w:div w:id="926381475">
      <w:bodyDiv w:val="1"/>
      <w:marLeft w:val="0"/>
      <w:marRight w:val="0"/>
      <w:marTop w:val="0"/>
      <w:marBottom w:val="0"/>
      <w:divBdr>
        <w:top w:val="none" w:sz="0" w:space="0" w:color="auto"/>
        <w:left w:val="none" w:sz="0" w:space="0" w:color="auto"/>
        <w:bottom w:val="none" w:sz="0" w:space="0" w:color="auto"/>
        <w:right w:val="none" w:sz="0" w:space="0" w:color="auto"/>
      </w:divBdr>
    </w:div>
    <w:div w:id="971134297">
      <w:bodyDiv w:val="1"/>
      <w:marLeft w:val="0"/>
      <w:marRight w:val="0"/>
      <w:marTop w:val="0"/>
      <w:marBottom w:val="0"/>
      <w:divBdr>
        <w:top w:val="none" w:sz="0" w:space="0" w:color="auto"/>
        <w:left w:val="none" w:sz="0" w:space="0" w:color="auto"/>
        <w:bottom w:val="none" w:sz="0" w:space="0" w:color="auto"/>
        <w:right w:val="none" w:sz="0" w:space="0" w:color="auto"/>
      </w:divBdr>
      <w:divsChild>
        <w:div w:id="2135319598">
          <w:marLeft w:val="0"/>
          <w:marRight w:val="0"/>
          <w:marTop w:val="0"/>
          <w:marBottom w:val="0"/>
          <w:divBdr>
            <w:top w:val="none" w:sz="0" w:space="0" w:color="auto"/>
            <w:left w:val="none" w:sz="0" w:space="0" w:color="auto"/>
            <w:bottom w:val="none" w:sz="0" w:space="0" w:color="auto"/>
            <w:right w:val="none" w:sz="0" w:space="0" w:color="auto"/>
          </w:divBdr>
          <w:divsChild>
            <w:div w:id="543103128">
              <w:marLeft w:val="0"/>
              <w:marRight w:val="0"/>
              <w:marTop w:val="0"/>
              <w:marBottom w:val="150"/>
              <w:divBdr>
                <w:top w:val="none" w:sz="0" w:space="0" w:color="auto"/>
                <w:left w:val="none" w:sz="0" w:space="0" w:color="auto"/>
                <w:bottom w:val="none" w:sz="0" w:space="0" w:color="auto"/>
                <w:right w:val="none" w:sz="0" w:space="0" w:color="auto"/>
              </w:divBdr>
            </w:div>
          </w:divsChild>
        </w:div>
        <w:div w:id="759714056">
          <w:marLeft w:val="0"/>
          <w:marRight w:val="0"/>
          <w:marTop w:val="0"/>
          <w:marBottom w:val="0"/>
          <w:divBdr>
            <w:top w:val="none" w:sz="0" w:space="0" w:color="auto"/>
            <w:left w:val="none" w:sz="0" w:space="0" w:color="auto"/>
            <w:bottom w:val="none" w:sz="0" w:space="0" w:color="auto"/>
            <w:right w:val="none" w:sz="0" w:space="0" w:color="auto"/>
          </w:divBdr>
        </w:div>
        <w:div w:id="765880598">
          <w:marLeft w:val="0"/>
          <w:marRight w:val="0"/>
          <w:marTop w:val="0"/>
          <w:marBottom w:val="0"/>
          <w:divBdr>
            <w:top w:val="none" w:sz="0" w:space="0" w:color="auto"/>
            <w:left w:val="none" w:sz="0" w:space="0" w:color="auto"/>
            <w:bottom w:val="none" w:sz="0" w:space="0" w:color="auto"/>
            <w:right w:val="none" w:sz="0" w:space="0" w:color="auto"/>
          </w:divBdr>
          <w:divsChild>
            <w:div w:id="1284993857">
              <w:marLeft w:val="0"/>
              <w:marRight w:val="0"/>
              <w:marTop w:val="150"/>
              <w:marBottom w:val="300"/>
              <w:divBdr>
                <w:top w:val="none" w:sz="0" w:space="0" w:color="auto"/>
                <w:left w:val="none" w:sz="0" w:space="0" w:color="auto"/>
                <w:bottom w:val="none" w:sz="0" w:space="0" w:color="auto"/>
                <w:right w:val="none" w:sz="0" w:space="0" w:color="auto"/>
              </w:divBdr>
            </w:div>
          </w:divsChild>
        </w:div>
        <w:div w:id="982391287">
          <w:marLeft w:val="0"/>
          <w:marRight w:val="0"/>
          <w:marTop w:val="0"/>
          <w:marBottom w:val="0"/>
          <w:divBdr>
            <w:top w:val="none" w:sz="0" w:space="0" w:color="auto"/>
            <w:left w:val="none" w:sz="0" w:space="0" w:color="auto"/>
            <w:bottom w:val="none" w:sz="0" w:space="0" w:color="auto"/>
            <w:right w:val="none" w:sz="0" w:space="0" w:color="auto"/>
          </w:divBdr>
          <w:divsChild>
            <w:div w:id="606667017">
              <w:marLeft w:val="0"/>
              <w:marRight w:val="0"/>
              <w:marTop w:val="0"/>
              <w:marBottom w:val="0"/>
              <w:divBdr>
                <w:top w:val="none" w:sz="0" w:space="0" w:color="auto"/>
                <w:left w:val="none" w:sz="0" w:space="0" w:color="auto"/>
                <w:bottom w:val="none" w:sz="0" w:space="0" w:color="auto"/>
                <w:right w:val="none" w:sz="0" w:space="0" w:color="auto"/>
              </w:divBdr>
              <w:divsChild>
                <w:div w:id="51859007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981815086">
      <w:bodyDiv w:val="1"/>
      <w:marLeft w:val="0"/>
      <w:marRight w:val="0"/>
      <w:marTop w:val="0"/>
      <w:marBottom w:val="0"/>
      <w:divBdr>
        <w:top w:val="none" w:sz="0" w:space="0" w:color="auto"/>
        <w:left w:val="none" w:sz="0" w:space="0" w:color="auto"/>
        <w:bottom w:val="none" w:sz="0" w:space="0" w:color="auto"/>
        <w:right w:val="none" w:sz="0" w:space="0" w:color="auto"/>
      </w:divBdr>
      <w:divsChild>
        <w:div w:id="1070809355">
          <w:marLeft w:val="0"/>
          <w:marRight w:val="0"/>
          <w:marTop w:val="0"/>
          <w:marBottom w:val="0"/>
          <w:divBdr>
            <w:top w:val="none" w:sz="0" w:space="0" w:color="auto"/>
            <w:left w:val="none" w:sz="0" w:space="0" w:color="auto"/>
            <w:bottom w:val="none" w:sz="0" w:space="0" w:color="auto"/>
            <w:right w:val="none" w:sz="0" w:space="0" w:color="auto"/>
          </w:divBdr>
          <w:divsChild>
            <w:div w:id="282930451">
              <w:marLeft w:val="0"/>
              <w:marRight w:val="0"/>
              <w:marTop w:val="0"/>
              <w:marBottom w:val="150"/>
              <w:divBdr>
                <w:top w:val="none" w:sz="0" w:space="0" w:color="auto"/>
                <w:left w:val="none" w:sz="0" w:space="0" w:color="auto"/>
                <w:bottom w:val="none" w:sz="0" w:space="0" w:color="auto"/>
                <w:right w:val="none" w:sz="0" w:space="0" w:color="auto"/>
              </w:divBdr>
            </w:div>
          </w:divsChild>
        </w:div>
        <w:div w:id="1266772782">
          <w:marLeft w:val="0"/>
          <w:marRight w:val="0"/>
          <w:marTop w:val="0"/>
          <w:marBottom w:val="0"/>
          <w:divBdr>
            <w:top w:val="none" w:sz="0" w:space="0" w:color="auto"/>
            <w:left w:val="none" w:sz="0" w:space="0" w:color="auto"/>
            <w:bottom w:val="none" w:sz="0" w:space="0" w:color="auto"/>
            <w:right w:val="none" w:sz="0" w:space="0" w:color="auto"/>
          </w:divBdr>
          <w:divsChild>
            <w:div w:id="1764254286">
              <w:marLeft w:val="-420"/>
              <w:marRight w:val="0"/>
              <w:marTop w:val="0"/>
              <w:marBottom w:val="0"/>
              <w:divBdr>
                <w:top w:val="none" w:sz="0" w:space="0" w:color="auto"/>
                <w:left w:val="none" w:sz="0" w:space="0" w:color="auto"/>
                <w:bottom w:val="none" w:sz="0" w:space="0" w:color="auto"/>
                <w:right w:val="none" w:sz="0" w:space="0" w:color="auto"/>
              </w:divBdr>
              <w:divsChild>
                <w:div w:id="960064729">
                  <w:marLeft w:val="0"/>
                  <w:marRight w:val="0"/>
                  <w:marTop w:val="0"/>
                  <w:marBottom w:val="0"/>
                  <w:divBdr>
                    <w:top w:val="none" w:sz="0" w:space="0" w:color="auto"/>
                    <w:left w:val="none" w:sz="0" w:space="0" w:color="auto"/>
                    <w:bottom w:val="none" w:sz="0" w:space="0" w:color="auto"/>
                    <w:right w:val="none" w:sz="0" w:space="0" w:color="auto"/>
                  </w:divBdr>
                  <w:divsChild>
                    <w:div w:id="1474252023">
                      <w:marLeft w:val="0"/>
                      <w:marRight w:val="0"/>
                      <w:marTop w:val="0"/>
                      <w:marBottom w:val="0"/>
                      <w:divBdr>
                        <w:top w:val="none" w:sz="0" w:space="0" w:color="auto"/>
                        <w:left w:val="none" w:sz="0" w:space="0" w:color="auto"/>
                        <w:bottom w:val="none" w:sz="0" w:space="0" w:color="auto"/>
                        <w:right w:val="none" w:sz="0" w:space="0" w:color="auto"/>
                      </w:divBdr>
                      <w:divsChild>
                        <w:div w:id="1525705598">
                          <w:marLeft w:val="0"/>
                          <w:marRight w:val="0"/>
                          <w:marTop w:val="0"/>
                          <w:marBottom w:val="0"/>
                          <w:divBdr>
                            <w:top w:val="none" w:sz="0" w:space="0" w:color="auto"/>
                            <w:left w:val="none" w:sz="0" w:space="0" w:color="auto"/>
                            <w:bottom w:val="none" w:sz="0" w:space="0" w:color="auto"/>
                            <w:right w:val="none" w:sz="0" w:space="0" w:color="auto"/>
                          </w:divBdr>
                        </w:div>
                        <w:div w:id="168266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950550">
              <w:marLeft w:val="-420"/>
              <w:marRight w:val="0"/>
              <w:marTop w:val="0"/>
              <w:marBottom w:val="0"/>
              <w:divBdr>
                <w:top w:val="none" w:sz="0" w:space="0" w:color="auto"/>
                <w:left w:val="none" w:sz="0" w:space="0" w:color="auto"/>
                <w:bottom w:val="none" w:sz="0" w:space="0" w:color="auto"/>
                <w:right w:val="none" w:sz="0" w:space="0" w:color="auto"/>
              </w:divBdr>
              <w:divsChild>
                <w:div w:id="1302072321">
                  <w:marLeft w:val="0"/>
                  <w:marRight w:val="0"/>
                  <w:marTop w:val="0"/>
                  <w:marBottom w:val="0"/>
                  <w:divBdr>
                    <w:top w:val="none" w:sz="0" w:space="0" w:color="auto"/>
                    <w:left w:val="none" w:sz="0" w:space="0" w:color="auto"/>
                    <w:bottom w:val="none" w:sz="0" w:space="0" w:color="auto"/>
                    <w:right w:val="none" w:sz="0" w:space="0" w:color="auto"/>
                  </w:divBdr>
                  <w:divsChild>
                    <w:div w:id="372773304">
                      <w:marLeft w:val="0"/>
                      <w:marRight w:val="0"/>
                      <w:marTop w:val="0"/>
                      <w:marBottom w:val="0"/>
                      <w:divBdr>
                        <w:top w:val="none" w:sz="0" w:space="0" w:color="auto"/>
                        <w:left w:val="none" w:sz="0" w:space="0" w:color="auto"/>
                        <w:bottom w:val="none" w:sz="0" w:space="0" w:color="auto"/>
                        <w:right w:val="none" w:sz="0" w:space="0" w:color="auto"/>
                      </w:divBdr>
                      <w:divsChild>
                        <w:div w:id="3440638">
                          <w:marLeft w:val="0"/>
                          <w:marRight w:val="0"/>
                          <w:marTop w:val="0"/>
                          <w:marBottom w:val="0"/>
                          <w:divBdr>
                            <w:top w:val="none" w:sz="0" w:space="0" w:color="auto"/>
                            <w:left w:val="none" w:sz="0" w:space="0" w:color="auto"/>
                            <w:bottom w:val="none" w:sz="0" w:space="0" w:color="auto"/>
                            <w:right w:val="none" w:sz="0" w:space="0" w:color="auto"/>
                          </w:divBdr>
                        </w:div>
                        <w:div w:id="17052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2404">
              <w:marLeft w:val="-420"/>
              <w:marRight w:val="0"/>
              <w:marTop w:val="0"/>
              <w:marBottom w:val="0"/>
              <w:divBdr>
                <w:top w:val="none" w:sz="0" w:space="0" w:color="auto"/>
                <w:left w:val="none" w:sz="0" w:space="0" w:color="auto"/>
                <w:bottom w:val="none" w:sz="0" w:space="0" w:color="auto"/>
                <w:right w:val="none" w:sz="0" w:space="0" w:color="auto"/>
              </w:divBdr>
              <w:divsChild>
                <w:div w:id="2117365548">
                  <w:marLeft w:val="0"/>
                  <w:marRight w:val="0"/>
                  <w:marTop w:val="0"/>
                  <w:marBottom w:val="0"/>
                  <w:divBdr>
                    <w:top w:val="none" w:sz="0" w:space="0" w:color="auto"/>
                    <w:left w:val="none" w:sz="0" w:space="0" w:color="auto"/>
                    <w:bottom w:val="none" w:sz="0" w:space="0" w:color="auto"/>
                    <w:right w:val="none" w:sz="0" w:space="0" w:color="auto"/>
                  </w:divBdr>
                  <w:divsChild>
                    <w:div w:id="1595047558">
                      <w:marLeft w:val="0"/>
                      <w:marRight w:val="0"/>
                      <w:marTop w:val="0"/>
                      <w:marBottom w:val="0"/>
                      <w:divBdr>
                        <w:top w:val="none" w:sz="0" w:space="0" w:color="auto"/>
                        <w:left w:val="none" w:sz="0" w:space="0" w:color="auto"/>
                        <w:bottom w:val="none" w:sz="0" w:space="0" w:color="auto"/>
                        <w:right w:val="none" w:sz="0" w:space="0" w:color="auto"/>
                      </w:divBdr>
                      <w:divsChild>
                        <w:div w:id="919484447">
                          <w:marLeft w:val="0"/>
                          <w:marRight w:val="0"/>
                          <w:marTop w:val="0"/>
                          <w:marBottom w:val="0"/>
                          <w:divBdr>
                            <w:top w:val="none" w:sz="0" w:space="0" w:color="auto"/>
                            <w:left w:val="none" w:sz="0" w:space="0" w:color="auto"/>
                            <w:bottom w:val="none" w:sz="0" w:space="0" w:color="auto"/>
                            <w:right w:val="none" w:sz="0" w:space="0" w:color="auto"/>
                          </w:divBdr>
                        </w:div>
                        <w:div w:id="11560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905033">
              <w:marLeft w:val="0"/>
              <w:marRight w:val="0"/>
              <w:marTop w:val="0"/>
              <w:marBottom w:val="0"/>
              <w:divBdr>
                <w:top w:val="none" w:sz="0" w:space="0" w:color="auto"/>
                <w:left w:val="none" w:sz="0" w:space="0" w:color="auto"/>
                <w:bottom w:val="none" w:sz="0" w:space="0" w:color="auto"/>
                <w:right w:val="none" w:sz="0" w:space="0" w:color="auto"/>
              </w:divBdr>
              <w:divsChild>
                <w:div w:id="820659881">
                  <w:marLeft w:val="-420"/>
                  <w:marRight w:val="0"/>
                  <w:marTop w:val="0"/>
                  <w:marBottom w:val="0"/>
                  <w:divBdr>
                    <w:top w:val="none" w:sz="0" w:space="0" w:color="auto"/>
                    <w:left w:val="none" w:sz="0" w:space="0" w:color="auto"/>
                    <w:bottom w:val="none" w:sz="0" w:space="0" w:color="auto"/>
                    <w:right w:val="none" w:sz="0" w:space="0" w:color="auto"/>
                  </w:divBdr>
                  <w:divsChild>
                    <w:div w:id="1395812491">
                      <w:marLeft w:val="0"/>
                      <w:marRight w:val="0"/>
                      <w:marTop w:val="0"/>
                      <w:marBottom w:val="0"/>
                      <w:divBdr>
                        <w:top w:val="none" w:sz="0" w:space="0" w:color="auto"/>
                        <w:left w:val="none" w:sz="0" w:space="0" w:color="auto"/>
                        <w:bottom w:val="none" w:sz="0" w:space="0" w:color="auto"/>
                        <w:right w:val="none" w:sz="0" w:space="0" w:color="auto"/>
                      </w:divBdr>
                      <w:divsChild>
                        <w:div w:id="1873882521">
                          <w:marLeft w:val="0"/>
                          <w:marRight w:val="0"/>
                          <w:marTop w:val="0"/>
                          <w:marBottom w:val="0"/>
                          <w:divBdr>
                            <w:top w:val="none" w:sz="0" w:space="0" w:color="auto"/>
                            <w:left w:val="none" w:sz="0" w:space="0" w:color="auto"/>
                            <w:bottom w:val="none" w:sz="0" w:space="0" w:color="auto"/>
                            <w:right w:val="none" w:sz="0" w:space="0" w:color="auto"/>
                          </w:divBdr>
                          <w:divsChild>
                            <w:div w:id="1757510006">
                              <w:marLeft w:val="0"/>
                              <w:marRight w:val="0"/>
                              <w:marTop w:val="0"/>
                              <w:marBottom w:val="0"/>
                              <w:divBdr>
                                <w:top w:val="none" w:sz="0" w:space="0" w:color="auto"/>
                                <w:left w:val="none" w:sz="0" w:space="0" w:color="auto"/>
                                <w:bottom w:val="none" w:sz="0" w:space="0" w:color="auto"/>
                                <w:right w:val="none" w:sz="0" w:space="0" w:color="auto"/>
                              </w:divBdr>
                            </w:div>
                            <w:div w:id="115653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487200">
              <w:marLeft w:val="0"/>
              <w:marRight w:val="0"/>
              <w:marTop w:val="0"/>
              <w:marBottom w:val="0"/>
              <w:divBdr>
                <w:top w:val="none" w:sz="0" w:space="0" w:color="auto"/>
                <w:left w:val="none" w:sz="0" w:space="0" w:color="auto"/>
                <w:bottom w:val="none" w:sz="0" w:space="0" w:color="auto"/>
                <w:right w:val="none" w:sz="0" w:space="0" w:color="auto"/>
              </w:divBdr>
              <w:divsChild>
                <w:div w:id="1001469632">
                  <w:marLeft w:val="-420"/>
                  <w:marRight w:val="0"/>
                  <w:marTop w:val="0"/>
                  <w:marBottom w:val="0"/>
                  <w:divBdr>
                    <w:top w:val="none" w:sz="0" w:space="0" w:color="auto"/>
                    <w:left w:val="none" w:sz="0" w:space="0" w:color="auto"/>
                    <w:bottom w:val="none" w:sz="0" w:space="0" w:color="auto"/>
                    <w:right w:val="none" w:sz="0" w:space="0" w:color="auto"/>
                  </w:divBdr>
                  <w:divsChild>
                    <w:div w:id="1245526779">
                      <w:marLeft w:val="0"/>
                      <w:marRight w:val="0"/>
                      <w:marTop w:val="0"/>
                      <w:marBottom w:val="0"/>
                      <w:divBdr>
                        <w:top w:val="none" w:sz="0" w:space="0" w:color="auto"/>
                        <w:left w:val="none" w:sz="0" w:space="0" w:color="auto"/>
                        <w:bottom w:val="none" w:sz="0" w:space="0" w:color="auto"/>
                        <w:right w:val="none" w:sz="0" w:space="0" w:color="auto"/>
                      </w:divBdr>
                      <w:divsChild>
                        <w:div w:id="2011907706">
                          <w:marLeft w:val="0"/>
                          <w:marRight w:val="0"/>
                          <w:marTop w:val="0"/>
                          <w:marBottom w:val="0"/>
                          <w:divBdr>
                            <w:top w:val="none" w:sz="0" w:space="0" w:color="auto"/>
                            <w:left w:val="none" w:sz="0" w:space="0" w:color="auto"/>
                            <w:bottom w:val="none" w:sz="0" w:space="0" w:color="auto"/>
                            <w:right w:val="none" w:sz="0" w:space="0" w:color="auto"/>
                          </w:divBdr>
                          <w:divsChild>
                            <w:div w:id="1883051770">
                              <w:marLeft w:val="0"/>
                              <w:marRight w:val="0"/>
                              <w:marTop w:val="0"/>
                              <w:marBottom w:val="0"/>
                              <w:divBdr>
                                <w:top w:val="none" w:sz="0" w:space="0" w:color="auto"/>
                                <w:left w:val="none" w:sz="0" w:space="0" w:color="auto"/>
                                <w:bottom w:val="none" w:sz="0" w:space="0" w:color="auto"/>
                                <w:right w:val="none" w:sz="0" w:space="0" w:color="auto"/>
                              </w:divBdr>
                            </w:div>
                            <w:div w:id="214206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029565">
          <w:marLeft w:val="0"/>
          <w:marRight w:val="0"/>
          <w:marTop w:val="0"/>
          <w:marBottom w:val="0"/>
          <w:divBdr>
            <w:top w:val="none" w:sz="0" w:space="0" w:color="auto"/>
            <w:left w:val="none" w:sz="0" w:space="0" w:color="auto"/>
            <w:bottom w:val="none" w:sz="0" w:space="0" w:color="auto"/>
            <w:right w:val="none" w:sz="0" w:space="0" w:color="auto"/>
          </w:divBdr>
          <w:divsChild>
            <w:div w:id="1738166907">
              <w:marLeft w:val="0"/>
              <w:marRight w:val="0"/>
              <w:marTop w:val="0"/>
              <w:marBottom w:val="0"/>
              <w:divBdr>
                <w:top w:val="none" w:sz="0" w:space="0" w:color="auto"/>
                <w:left w:val="none" w:sz="0" w:space="0" w:color="auto"/>
                <w:bottom w:val="none" w:sz="0" w:space="0" w:color="auto"/>
                <w:right w:val="none" w:sz="0" w:space="0" w:color="auto"/>
              </w:divBdr>
              <w:divsChild>
                <w:div w:id="195535651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62130161">
      <w:bodyDiv w:val="1"/>
      <w:marLeft w:val="0"/>
      <w:marRight w:val="0"/>
      <w:marTop w:val="0"/>
      <w:marBottom w:val="0"/>
      <w:divBdr>
        <w:top w:val="none" w:sz="0" w:space="0" w:color="auto"/>
        <w:left w:val="none" w:sz="0" w:space="0" w:color="auto"/>
        <w:bottom w:val="none" w:sz="0" w:space="0" w:color="auto"/>
        <w:right w:val="none" w:sz="0" w:space="0" w:color="auto"/>
      </w:divBdr>
    </w:div>
    <w:div w:id="1551305664">
      <w:bodyDiv w:val="1"/>
      <w:marLeft w:val="0"/>
      <w:marRight w:val="0"/>
      <w:marTop w:val="0"/>
      <w:marBottom w:val="0"/>
      <w:divBdr>
        <w:top w:val="none" w:sz="0" w:space="0" w:color="auto"/>
        <w:left w:val="none" w:sz="0" w:space="0" w:color="auto"/>
        <w:bottom w:val="none" w:sz="0" w:space="0" w:color="auto"/>
        <w:right w:val="none" w:sz="0" w:space="0" w:color="auto"/>
      </w:divBdr>
    </w:div>
    <w:div w:id="1678380589">
      <w:bodyDiv w:val="1"/>
      <w:marLeft w:val="0"/>
      <w:marRight w:val="0"/>
      <w:marTop w:val="0"/>
      <w:marBottom w:val="0"/>
      <w:divBdr>
        <w:top w:val="none" w:sz="0" w:space="0" w:color="auto"/>
        <w:left w:val="none" w:sz="0" w:space="0" w:color="auto"/>
        <w:bottom w:val="none" w:sz="0" w:space="0" w:color="auto"/>
        <w:right w:val="none" w:sz="0" w:space="0" w:color="auto"/>
      </w:divBdr>
    </w:div>
    <w:div w:id="1753745516">
      <w:bodyDiv w:val="1"/>
      <w:marLeft w:val="0"/>
      <w:marRight w:val="0"/>
      <w:marTop w:val="0"/>
      <w:marBottom w:val="0"/>
      <w:divBdr>
        <w:top w:val="none" w:sz="0" w:space="0" w:color="auto"/>
        <w:left w:val="none" w:sz="0" w:space="0" w:color="auto"/>
        <w:bottom w:val="none" w:sz="0" w:space="0" w:color="auto"/>
        <w:right w:val="none" w:sz="0" w:space="0" w:color="auto"/>
      </w:divBdr>
      <w:divsChild>
        <w:div w:id="2014381037">
          <w:marLeft w:val="0"/>
          <w:marRight w:val="0"/>
          <w:marTop w:val="0"/>
          <w:marBottom w:val="0"/>
          <w:divBdr>
            <w:top w:val="none" w:sz="0" w:space="0" w:color="auto"/>
            <w:left w:val="none" w:sz="0" w:space="0" w:color="auto"/>
            <w:bottom w:val="none" w:sz="0" w:space="0" w:color="auto"/>
            <w:right w:val="none" w:sz="0" w:space="0" w:color="auto"/>
          </w:divBdr>
          <w:divsChild>
            <w:div w:id="811748874">
              <w:marLeft w:val="0"/>
              <w:marRight w:val="0"/>
              <w:marTop w:val="0"/>
              <w:marBottom w:val="0"/>
              <w:divBdr>
                <w:top w:val="none" w:sz="0" w:space="0" w:color="auto"/>
                <w:left w:val="none" w:sz="0" w:space="0" w:color="auto"/>
                <w:bottom w:val="none" w:sz="0" w:space="0" w:color="auto"/>
                <w:right w:val="none" w:sz="0" w:space="0" w:color="auto"/>
              </w:divBdr>
              <w:divsChild>
                <w:div w:id="214638706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702632453">
          <w:marLeft w:val="0"/>
          <w:marRight w:val="0"/>
          <w:marTop w:val="0"/>
          <w:marBottom w:val="0"/>
          <w:divBdr>
            <w:top w:val="none" w:sz="0" w:space="0" w:color="auto"/>
            <w:left w:val="none" w:sz="0" w:space="0" w:color="auto"/>
            <w:bottom w:val="none" w:sz="0" w:space="0" w:color="auto"/>
            <w:right w:val="none" w:sz="0" w:space="0" w:color="auto"/>
          </w:divBdr>
          <w:divsChild>
            <w:div w:id="248390224">
              <w:marLeft w:val="0"/>
              <w:marRight w:val="0"/>
              <w:marTop w:val="0"/>
              <w:marBottom w:val="0"/>
              <w:divBdr>
                <w:top w:val="none" w:sz="0" w:space="0" w:color="auto"/>
                <w:left w:val="none" w:sz="0" w:space="0" w:color="auto"/>
                <w:bottom w:val="none" w:sz="0" w:space="0" w:color="auto"/>
                <w:right w:val="none" w:sz="0" w:space="0" w:color="auto"/>
              </w:divBdr>
              <w:divsChild>
                <w:div w:id="35561707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0565781">
          <w:marLeft w:val="0"/>
          <w:marRight w:val="0"/>
          <w:marTop w:val="0"/>
          <w:marBottom w:val="0"/>
          <w:divBdr>
            <w:top w:val="none" w:sz="0" w:space="0" w:color="auto"/>
            <w:left w:val="none" w:sz="0" w:space="0" w:color="auto"/>
            <w:bottom w:val="none" w:sz="0" w:space="0" w:color="auto"/>
            <w:right w:val="none" w:sz="0" w:space="0" w:color="auto"/>
          </w:divBdr>
          <w:divsChild>
            <w:div w:id="77136733">
              <w:marLeft w:val="0"/>
              <w:marRight w:val="0"/>
              <w:marTop w:val="0"/>
              <w:marBottom w:val="0"/>
              <w:divBdr>
                <w:top w:val="none" w:sz="0" w:space="0" w:color="auto"/>
                <w:left w:val="none" w:sz="0" w:space="0" w:color="auto"/>
                <w:bottom w:val="none" w:sz="0" w:space="0" w:color="auto"/>
                <w:right w:val="none" w:sz="0" w:space="0" w:color="auto"/>
              </w:divBdr>
              <w:divsChild>
                <w:div w:id="1356467775">
                  <w:marLeft w:val="-420"/>
                  <w:marRight w:val="0"/>
                  <w:marTop w:val="0"/>
                  <w:marBottom w:val="0"/>
                  <w:divBdr>
                    <w:top w:val="none" w:sz="0" w:space="0" w:color="auto"/>
                    <w:left w:val="none" w:sz="0" w:space="0" w:color="auto"/>
                    <w:bottom w:val="none" w:sz="0" w:space="0" w:color="auto"/>
                    <w:right w:val="none" w:sz="0" w:space="0" w:color="auto"/>
                  </w:divBdr>
                  <w:divsChild>
                    <w:div w:id="614286743">
                      <w:marLeft w:val="0"/>
                      <w:marRight w:val="0"/>
                      <w:marTop w:val="0"/>
                      <w:marBottom w:val="0"/>
                      <w:divBdr>
                        <w:top w:val="none" w:sz="0" w:space="0" w:color="auto"/>
                        <w:left w:val="none" w:sz="0" w:space="0" w:color="auto"/>
                        <w:bottom w:val="none" w:sz="0" w:space="0" w:color="auto"/>
                        <w:right w:val="none" w:sz="0" w:space="0" w:color="auto"/>
                      </w:divBdr>
                      <w:divsChild>
                        <w:div w:id="547180734">
                          <w:marLeft w:val="0"/>
                          <w:marRight w:val="0"/>
                          <w:marTop w:val="0"/>
                          <w:marBottom w:val="0"/>
                          <w:divBdr>
                            <w:top w:val="none" w:sz="0" w:space="0" w:color="auto"/>
                            <w:left w:val="none" w:sz="0" w:space="0" w:color="auto"/>
                            <w:bottom w:val="none" w:sz="0" w:space="0" w:color="auto"/>
                            <w:right w:val="none" w:sz="0" w:space="0" w:color="auto"/>
                          </w:divBdr>
                          <w:divsChild>
                            <w:div w:id="1066685990">
                              <w:marLeft w:val="0"/>
                              <w:marRight w:val="0"/>
                              <w:marTop w:val="0"/>
                              <w:marBottom w:val="0"/>
                              <w:divBdr>
                                <w:top w:val="none" w:sz="0" w:space="0" w:color="auto"/>
                                <w:left w:val="none" w:sz="0" w:space="0" w:color="auto"/>
                                <w:bottom w:val="none" w:sz="0" w:space="0" w:color="auto"/>
                                <w:right w:val="none" w:sz="0" w:space="0" w:color="auto"/>
                              </w:divBdr>
                            </w:div>
                            <w:div w:id="46970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800481">
                  <w:marLeft w:val="-420"/>
                  <w:marRight w:val="0"/>
                  <w:marTop w:val="0"/>
                  <w:marBottom w:val="0"/>
                  <w:divBdr>
                    <w:top w:val="none" w:sz="0" w:space="0" w:color="auto"/>
                    <w:left w:val="none" w:sz="0" w:space="0" w:color="auto"/>
                    <w:bottom w:val="none" w:sz="0" w:space="0" w:color="auto"/>
                    <w:right w:val="none" w:sz="0" w:space="0" w:color="auto"/>
                  </w:divBdr>
                  <w:divsChild>
                    <w:div w:id="504711897">
                      <w:marLeft w:val="0"/>
                      <w:marRight w:val="0"/>
                      <w:marTop w:val="0"/>
                      <w:marBottom w:val="0"/>
                      <w:divBdr>
                        <w:top w:val="none" w:sz="0" w:space="0" w:color="auto"/>
                        <w:left w:val="none" w:sz="0" w:space="0" w:color="auto"/>
                        <w:bottom w:val="none" w:sz="0" w:space="0" w:color="auto"/>
                        <w:right w:val="none" w:sz="0" w:space="0" w:color="auto"/>
                      </w:divBdr>
                      <w:divsChild>
                        <w:div w:id="1201622983">
                          <w:marLeft w:val="0"/>
                          <w:marRight w:val="0"/>
                          <w:marTop w:val="0"/>
                          <w:marBottom w:val="0"/>
                          <w:divBdr>
                            <w:top w:val="none" w:sz="0" w:space="0" w:color="auto"/>
                            <w:left w:val="none" w:sz="0" w:space="0" w:color="auto"/>
                            <w:bottom w:val="none" w:sz="0" w:space="0" w:color="auto"/>
                            <w:right w:val="none" w:sz="0" w:space="0" w:color="auto"/>
                          </w:divBdr>
                          <w:divsChild>
                            <w:div w:id="545608177">
                              <w:marLeft w:val="0"/>
                              <w:marRight w:val="0"/>
                              <w:marTop w:val="0"/>
                              <w:marBottom w:val="0"/>
                              <w:divBdr>
                                <w:top w:val="none" w:sz="0" w:space="0" w:color="auto"/>
                                <w:left w:val="none" w:sz="0" w:space="0" w:color="auto"/>
                                <w:bottom w:val="none" w:sz="0" w:space="0" w:color="auto"/>
                                <w:right w:val="none" w:sz="0" w:space="0" w:color="auto"/>
                              </w:divBdr>
                            </w:div>
                            <w:div w:id="75871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090587">
                  <w:marLeft w:val="-420"/>
                  <w:marRight w:val="0"/>
                  <w:marTop w:val="0"/>
                  <w:marBottom w:val="0"/>
                  <w:divBdr>
                    <w:top w:val="none" w:sz="0" w:space="0" w:color="auto"/>
                    <w:left w:val="none" w:sz="0" w:space="0" w:color="auto"/>
                    <w:bottom w:val="none" w:sz="0" w:space="0" w:color="auto"/>
                    <w:right w:val="none" w:sz="0" w:space="0" w:color="auto"/>
                  </w:divBdr>
                  <w:divsChild>
                    <w:div w:id="964821332">
                      <w:marLeft w:val="0"/>
                      <w:marRight w:val="0"/>
                      <w:marTop w:val="0"/>
                      <w:marBottom w:val="0"/>
                      <w:divBdr>
                        <w:top w:val="none" w:sz="0" w:space="0" w:color="auto"/>
                        <w:left w:val="none" w:sz="0" w:space="0" w:color="auto"/>
                        <w:bottom w:val="none" w:sz="0" w:space="0" w:color="auto"/>
                        <w:right w:val="none" w:sz="0" w:space="0" w:color="auto"/>
                      </w:divBdr>
                      <w:divsChild>
                        <w:div w:id="698092513">
                          <w:marLeft w:val="0"/>
                          <w:marRight w:val="0"/>
                          <w:marTop w:val="0"/>
                          <w:marBottom w:val="0"/>
                          <w:divBdr>
                            <w:top w:val="none" w:sz="0" w:space="0" w:color="auto"/>
                            <w:left w:val="none" w:sz="0" w:space="0" w:color="auto"/>
                            <w:bottom w:val="none" w:sz="0" w:space="0" w:color="auto"/>
                            <w:right w:val="none" w:sz="0" w:space="0" w:color="auto"/>
                          </w:divBdr>
                          <w:divsChild>
                            <w:div w:id="1841577665">
                              <w:marLeft w:val="0"/>
                              <w:marRight w:val="0"/>
                              <w:marTop w:val="0"/>
                              <w:marBottom w:val="0"/>
                              <w:divBdr>
                                <w:top w:val="none" w:sz="0" w:space="0" w:color="auto"/>
                                <w:left w:val="none" w:sz="0" w:space="0" w:color="auto"/>
                                <w:bottom w:val="none" w:sz="0" w:space="0" w:color="auto"/>
                                <w:right w:val="none" w:sz="0" w:space="0" w:color="auto"/>
                              </w:divBdr>
                            </w:div>
                            <w:div w:id="49495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707092">
                  <w:marLeft w:val="-420"/>
                  <w:marRight w:val="0"/>
                  <w:marTop w:val="0"/>
                  <w:marBottom w:val="0"/>
                  <w:divBdr>
                    <w:top w:val="none" w:sz="0" w:space="0" w:color="auto"/>
                    <w:left w:val="none" w:sz="0" w:space="0" w:color="auto"/>
                    <w:bottom w:val="none" w:sz="0" w:space="0" w:color="auto"/>
                    <w:right w:val="none" w:sz="0" w:space="0" w:color="auto"/>
                  </w:divBdr>
                  <w:divsChild>
                    <w:div w:id="660037083">
                      <w:marLeft w:val="0"/>
                      <w:marRight w:val="0"/>
                      <w:marTop w:val="0"/>
                      <w:marBottom w:val="0"/>
                      <w:divBdr>
                        <w:top w:val="none" w:sz="0" w:space="0" w:color="auto"/>
                        <w:left w:val="none" w:sz="0" w:space="0" w:color="auto"/>
                        <w:bottom w:val="none" w:sz="0" w:space="0" w:color="auto"/>
                        <w:right w:val="none" w:sz="0" w:space="0" w:color="auto"/>
                      </w:divBdr>
                      <w:divsChild>
                        <w:div w:id="1125778390">
                          <w:marLeft w:val="0"/>
                          <w:marRight w:val="0"/>
                          <w:marTop w:val="0"/>
                          <w:marBottom w:val="0"/>
                          <w:divBdr>
                            <w:top w:val="none" w:sz="0" w:space="0" w:color="auto"/>
                            <w:left w:val="none" w:sz="0" w:space="0" w:color="auto"/>
                            <w:bottom w:val="none" w:sz="0" w:space="0" w:color="auto"/>
                            <w:right w:val="none" w:sz="0" w:space="0" w:color="auto"/>
                          </w:divBdr>
                          <w:divsChild>
                            <w:div w:id="277836603">
                              <w:marLeft w:val="0"/>
                              <w:marRight w:val="0"/>
                              <w:marTop w:val="0"/>
                              <w:marBottom w:val="0"/>
                              <w:divBdr>
                                <w:top w:val="none" w:sz="0" w:space="0" w:color="auto"/>
                                <w:left w:val="none" w:sz="0" w:space="0" w:color="auto"/>
                                <w:bottom w:val="none" w:sz="0" w:space="0" w:color="auto"/>
                                <w:right w:val="none" w:sz="0" w:space="0" w:color="auto"/>
                              </w:divBdr>
                            </w:div>
                            <w:div w:id="153033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515325">
          <w:marLeft w:val="0"/>
          <w:marRight w:val="0"/>
          <w:marTop w:val="0"/>
          <w:marBottom w:val="0"/>
          <w:divBdr>
            <w:top w:val="none" w:sz="0" w:space="0" w:color="auto"/>
            <w:left w:val="none" w:sz="0" w:space="0" w:color="auto"/>
            <w:bottom w:val="none" w:sz="0" w:space="0" w:color="auto"/>
            <w:right w:val="none" w:sz="0" w:space="0" w:color="auto"/>
          </w:divBdr>
          <w:divsChild>
            <w:div w:id="1732385595">
              <w:marLeft w:val="0"/>
              <w:marRight w:val="0"/>
              <w:marTop w:val="0"/>
              <w:marBottom w:val="0"/>
              <w:divBdr>
                <w:top w:val="none" w:sz="0" w:space="0" w:color="auto"/>
                <w:left w:val="none" w:sz="0" w:space="0" w:color="auto"/>
                <w:bottom w:val="none" w:sz="0" w:space="0" w:color="auto"/>
                <w:right w:val="none" w:sz="0" w:space="0" w:color="auto"/>
              </w:divBdr>
              <w:divsChild>
                <w:div w:id="29991716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529879703">
          <w:marLeft w:val="0"/>
          <w:marRight w:val="0"/>
          <w:marTop w:val="0"/>
          <w:marBottom w:val="0"/>
          <w:divBdr>
            <w:top w:val="none" w:sz="0" w:space="0" w:color="auto"/>
            <w:left w:val="none" w:sz="0" w:space="0" w:color="auto"/>
            <w:bottom w:val="none" w:sz="0" w:space="0" w:color="auto"/>
            <w:right w:val="none" w:sz="0" w:space="0" w:color="auto"/>
          </w:divBdr>
          <w:divsChild>
            <w:div w:id="210187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37759">
      <w:bodyDiv w:val="1"/>
      <w:marLeft w:val="0"/>
      <w:marRight w:val="0"/>
      <w:marTop w:val="0"/>
      <w:marBottom w:val="0"/>
      <w:divBdr>
        <w:top w:val="none" w:sz="0" w:space="0" w:color="auto"/>
        <w:left w:val="none" w:sz="0" w:space="0" w:color="auto"/>
        <w:bottom w:val="none" w:sz="0" w:space="0" w:color="auto"/>
        <w:right w:val="none" w:sz="0" w:space="0" w:color="auto"/>
      </w:divBdr>
    </w:div>
    <w:div w:id="1989164512">
      <w:bodyDiv w:val="1"/>
      <w:marLeft w:val="0"/>
      <w:marRight w:val="0"/>
      <w:marTop w:val="0"/>
      <w:marBottom w:val="0"/>
      <w:divBdr>
        <w:top w:val="none" w:sz="0" w:space="0" w:color="auto"/>
        <w:left w:val="none" w:sz="0" w:space="0" w:color="auto"/>
        <w:bottom w:val="none" w:sz="0" w:space="0" w:color="auto"/>
        <w:right w:val="none" w:sz="0" w:space="0" w:color="auto"/>
      </w:divBdr>
      <w:divsChild>
        <w:div w:id="1678000759">
          <w:marLeft w:val="0"/>
          <w:marRight w:val="0"/>
          <w:marTop w:val="0"/>
          <w:marBottom w:val="0"/>
          <w:divBdr>
            <w:top w:val="none" w:sz="0" w:space="0" w:color="auto"/>
            <w:left w:val="none" w:sz="0" w:space="0" w:color="auto"/>
            <w:bottom w:val="none" w:sz="0" w:space="0" w:color="auto"/>
            <w:right w:val="none" w:sz="0" w:space="0" w:color="auto"/>
          </w:divBdr>
          <w:divsChild>
            <w:div w:id="1105418849">
              <w:marLeft w:val="0"/>
              <w:marRight w:val="0"/>
              <w:marTop w:val="0"/>
              <w:marBottom w:val="150"/>
              <w:divBdr>
                <w:top w:val="none" w:sz="0" w:space="0" w:color="auto"/>
                <w:left w:val="none" w:sz="0" w:space="0" w:color="auto"/>
                <w:bottom w:val="none" w:sz="0" w:space="0" w:color="auto"/>
                <w:right w:val="none" w:sz="0" w:space="0" w:color="auto"/>
              </w:divBdr>
            </w:div>
          </w:divsChild>
        </w:div>
        <w:div w:id="1243837157">
          <w:marLeft w:val="0"/>
          <w:marRight w:val="0"/>
          <w:marTop w:val="0"/>
          <w:marBottom w:val="0"/>
          <w:divBdr>
            <w:top w:val="none" w:sz="0" w:space="0" w:color="auto"/>
            <w:left w:val="none" w:sz="0" w:space="0" w:color="auto"/>
            <w:bottom w:val="none" w:sz="0" w:space="0" w:color="auto"/>
            <w:right w:val="none" w:sz="0" w:space="0" w:color="auto"/>
          </w:divBdr>
        </w:div>
        <w:div w:id="839547235">
          <w:marLeft w:val="0"/>
          <w:marRight w:val="0"/>
          <w:marTop w:val="0"/>
          <w:marBottom w:val="0"/>
          <w:divBdr>
            <w:top w:val="none" w:sz="0" w:space="0" w:color="auto"/>
            <w:left w:val="none" w:sz="0" w:space="0" w:color="auto"/>
            <w:bottom w:val="none" w:sz="0" w:space="0" w:color="auto"/>
            <w:right w:val="none" w:sz="0" w:space="0" w:color="auto"/>
          </w:divBdr>
          <w:divsChild>
            <w:div w:id="1940212162">
              <w:marLeft w:val="0"/>
              <w:marRight w:val="0"/>
              <w:marTop w:val="150"/>
              <w:marBottom w:val="300"/>
              <w:divBdr>
                <w:top w:val="none" w:sz="0" w:space="0" w:color="auto"/>
                <w:left w:val="none" w:sz="0" w:space="0" w:color="auto"/>
                <w:bottom w:val="none" w:sz="0" w:space="0" w:color="auto"/>
                <w:right w:val="none" w:sz="0" w:space="0" w:color="auto"/>
              </w:divBdr>
            </w:div>
          </w:divsChild>
        </w:div>
        <w:div w:id="1279870247">
          <w:marLeft w:val="0"/>
          <w:marRight w:val="0"/>
          <w:marTop w:val="0"/>
          <w:marBottom w:val="0"/>
          <w:divBdr>
            <w:top w:val="none" w:sz="0" w:space="0" w:color="auto"/>
            <w:left w:val="none" w:sz="0" w:space="0" w:color="auto"/>
            <w:bottom w:val="none" w:sz="0" w:space="0" w:color="auto"/>
            <w:right w:val="none" w:sz="0" w:space="0" w:color="auto"/>
          </w:divBdr>
          <w:divsChild>
            <w:div w:id="1880193348">
              <w:marLeft w:val="0"/>
              <w:marRight w:val="0"/>
              <w:marTop w:val="0"/>
              <w:marBottom w:val="0"/>
              <w:divBdr>
                <w:top w:val="none" w:sz="0" w:space="0" w:color="auto"/>
                <w:left w:val="none" w:sz="0" w:space="0" w:color="auto"/>
                <w:bottom w:val="none" w:sz="0" w:space="0" w:color="auto"/>
                <w:right w:val="none" w:sz="0" w:space="0" w:color="auto"/>
              </w:divBdr>
              <w:divsChild>
                <w:div w:id="1705786795">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018968740">
      <w:bodyDiv w:val="1"/>
      <w:marLeft w:val="0"/>
      <w:marRight w:val="0"/>
      <w:marTop w:val="0"/>
      <w:marBottom w:val="0"/>
      <w:divBdr>
        <w:top w:val="none" w:sz="0" w:space="0" w:color="auto"/>
        <w:left w:val="none" w:sz="0" w:space="0" w:color="auto"/>
        <w:bottom w:val="none" w:sz="0" w:space="0" w:color="auto"/>
        <w:right w:val="none" w:sz="0" w:space="0" w:color="auto"/>
      </w:divBdr>
      <w:divsChild>
        <w:div w:id="30738045">
          <w:marLeft w:val="0"/>
          <w:marRight w:val="0"/>
          <w:marTop w:val="0"/>
          <w:marBottom w:val="0"/>
          <w:divBdr>
            <w:top w:val="none" w:sz="0" w:space="0" w:color="auto"/>
            <w:left w:val="none" w:sz="0" w:space="0" w:color="auto"/>
            <w:bottom w:val="none" w:sz="0" w:space="0" w:color="auto"/>
            <w:right w:val="none" w:sz="0" w:space="0" w:color="auto"/>
          </w:divBdr>
          <w:divsChild>
            <w:div w:id="358509739">
              <w:marLeft w:val="0"/>
              <w:marRight w:val="0"/>
              <w:marTop w:val="0"/>
              <w:marBottom w:val="150"/>
              <w:divBdr>
                <w:top w:val="none" w:sz="0" w:space="0" w:color="auto"/>
                <w:left w:val="none" w:sz="0" w:space="0" w:color="auto"/>
                <w:bottom w:val="none" w:sz="0" w:space="0" w:color="auto"/>
                <w:right w:val="none" w:sz="0" w:space="0" w:color="auto"/>
              </w:divBdr>
            </w:div>
          </w:divsChild>
        </w:div>
        <w:div w:id="1226573597">
          <w:marLeft w:val="0"/>
          <w:marRight w:val="0"/>
          <w:marTop w:val="0"/>
          <w:marBottom w:val="0"/>
          <w:divBdr>
            <w:top w:val="none" w:sz="0" w:space="0" w:color="auto"/>
            <w:left w:val="none" w:sz="0" w:space="0" w:color="auto"/>
            <w:bottom w:val="none" w:sz="0" w:space="0" w:color="auto"/>
            <w:right w:val="none" w:sz="0" w:space="0" w:color="auto"/>
          </w:divBdr>
          <w:divsChild>
            <w:div w:id="1193886360">
              <w:marLeft w:val="-420"/>
              <w:marRight w:val="0"/>
              <w:marTop w:val="0"/>
              <w:marBottom w:val="0"/>
              <w:divBdr>
                <w:top w:val="none" w:sz="0" w:space="0" w:color="auto"/>
                <w:left w:val="none" w:sz="0" w:space="0" w:color="auto"/>
                <w:bottom w:val="none" w:sz="0" w:space="0" w:color="auto"/>
                <w:right w:val="none" w:sz="0" w:space="0" w:color="auto"/>
              </w:divBdr>
              <w:divsChild>
                <w:div w:id="1759978110">
                  <w:marLeft w:val="0"/>
                  <w:marRight w:val="0"/>
                  <w:marTop w:val="0"/>
                  <w:marBottom w:val="0"/>
                  <w:divBdr>
                    <w:top w:val="none" w:sz="0" w:space="0" w:color="auto"/>
                    <w:left w:val="none" w:sz="0" w:space="0" w:color="auto"/>
                    <w:bottom w:val="none" w:sz="0" w:space="0" w:color="auto"/>
                    <w:right w:val="none" w:sz="0" w:space="0" w:color="auto"/>
                  </w:divBdr>
                  <w:divsChild>
                    <w:div w:id="1839424932">
                      <w:marLeft w:val="0"/>
                      <w:marRight w:val="0"/>
                      <w:marTop w:val="0"/>
                      <w:marBottom w:val="0"/>
                      <w:divBdr>
                        <w:top w:val="none" w:sz="0" w:space="0" w:color="auto"/>
                        <w:left w:val="none" w:sz="0" w:space="0" w:color="auto"/>
                        <w:bottom w:val="none" w:sz="0" w:space="0" w:color="auto"/>
                        <w:right w:val="none" w:sz="0" w:space="0" w:color="auto"/>
                      </w:divBdr>
                      <w:divsChild>
                        <w:div w:id="312218801">
                          <w:marLeft w:val="0"/>
                          <w:marRight w:val="0"/>
                          <w:marTop w:val="0"/>
                          <w:marBottom w:val="0"/>
                          <w:divBdr>
                            <w:top w:val="none" w:sz="0" w:space="0" w:color="auto"/>
                            <w:left w:val="none" w:sz="0" w:space="0" w:color="auto"/>
                            <w:bottom w:val="none" w:sz="0" w:space="0" w:color="auto"/>
                            <w:right w:val="none" w:sz="0" w:space="0" w:color="auto"/>
                          </w:divBdr>
                        </w:div>
                        <w:div w:id="153553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282222">
              <w:marLeft w:val="-420"/>
              <w:marRight w:val="0"/>
              <w:marTop w:val="0"/>
              <w:marBottom w:val="0"/>
              <w:divBdr>
                <w:top w:val="none" w:sz="0" w:space="0" w:color="auto"/>
                <w:left w:val="none" w:sz="0" w:space="0" w:color="auto"/>
                <w:bottom w:val="none" w:sz="0" w:space="0" w:color="auto"/>
                <w:right w:val="none" w:sz="0" w:space="0" w:color="auto"/>
              </w:divBdr>
              <w:divsChild>
                <w:div w:id="48769472">
                  <w:marLeft w:val="0"/>
                  <w:marRight w:val="0"/>
                  <w:marTop w:val="0"/>
                  <w:marBottom w:val="0"/>
                  <w:divBdr>
                    <w:top w:val="none" w:sz="0" w:space="0" w:color="auto"/>
                    <w:left w:val="none" w:sz="0" w:space="0" w:color="auto"/>
                    <w:bottom w:val="none" w:sz="0" w:space="0" w:color="auto"/>
                    <w:right w:val="none" w:sz="0" w:space="0" w:color="auto"/>
                  </w:divBdr>
                  <w:divsChild>
                    <w:div w:id="698237880">
                      <w:marLeft w:val="0"/>
                      <w:marRight w:val="0"/>
                      <w:marTop w:val="0"/>
                      <w:marBottom w:val="0"/>
                      <w:divBdr>
                        <w:top w:val="none" w:sz="0" w:space="0" w:color="auto"/>
                        <w:left w:val="none" w:sz="0" w:space="0" w:color="auto"/>
                        <w:bottom w:val="none" w:sz="0" w:space="0" w:color="auto"/>
                        <w:right w:val="none" w:sz="0" w:space="0" w:color="auto"/>
                      </w:divBdr>
                      <w:divsChild>
                        <w:div w:id="1612589890">
                          <w:marLeft w:val="0"/>
                          <w:marRight w:val="0"/>
                          <w:marTop w:val="0"/>
                          <w:marBottom w:val="0"/>
                          <w:divBdr>
                            <w:top w:val="none" w:sz="0" w:space="0" w:color="auto"/>
                            <w:left w:val="none" w:sz="0" w:space="0" w:color="auto"/>
                            <w:bottom w:val="none" w:sz="0" w:space="0" w:color="auto"/>
                            <w:right w:val="none" w:sz="0" w:space="0" w:color="auto"/>
                          </w:divBdr>
                        </w:div>
                        <w:div w:id="36799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747364">
              <w:marLeft w:val="-420"/>
              <w:marRight w:val="0"/>
              <w:marTop w:val="0"/>
              <w:marBottom w:val="0"/>
              <w:divBdr>
                <w:top w:val="none" w:sz="0" w:space="0" w:color="auto"/>
                <w:left w:val="none" w:sz="0" w:space="0" w:color="auto"/>
                <w:bottom w:val="none" w:sz="0" w:space="0" w:color="auto"/>
                <w:right w:val="none" w:sz="0" w:space="0" w:color="auto"/>
              </w:divBdr>
              <w:divsChild>
                <w:div w:id="705561959">
                  <w:marLeft w:val="0"/>
                  <w:marRight w:val="0"/>
                  <w:marTop w:val="0"/>
                  <w:marBottom w:val="0"/>
                  <w:divBdr>
                    <w:top w:val="none" w:sz="0" w:space="0" w:color="auto"/>
                    <w:left w:val="none" w:sz="0" w:space="0" w:color="auto"/>
                    <w:bottom w:val="none" w:sz="0" w:space="0" w:color="auto"/>
                    <w:right w:val="none" w:sz="0" w:space="0" w:color="auto"/>
                  </w:divBdr>
                  <w:divsChild>
                    <w:div w:id="1338579934">
                      <w:marLeft w:val="0"/>
                      <w:marRight w:val="0"/>
                      <w:marTop w:val="0"/>
                      <w:marBottom w:val="0"/>
                      <w:divBdr>
                        <w:top w:val="none" w:sz="0" w:space="0" w:color="auto"/>
                        <w:left w:val="none" w:sz="0" w:space="0" w:color="auto"/>
                        <w:bottom w:val="none" w:sz="0" w:space="0" w:color="auto"/>
                        <w:right w:val="none" w:sz="0" w:space="0" w:color="auto"/>
                      </w:divBdr>
                      <w:divsChild>
                        <w:div w:id="174073948">
                          <w:marLeft w:val="0"/>
                          <w:marRight w:val="0"/>
                          <w:marTop w:val="0"/>
                          <w:marBottom w:val="0"/>
                          <w:divBdr>
                            <w:top w:val="none" w:sz="0" w:space="0" w:color="auto"/>
                            <w:left w:val="none" w:sz="0" w:space="0" w:color="auto"/>
                            <w:bottom w:val="none" w:sz="0" w:space="0" w:color="auto"/>
                            <w:right w:val="none" w:sz="0" w:space="0" w:color="auto"/>
                          </w:divBdr>
                        </w:div>
                        <w:div w:id="147587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764543">
              <w:marLeft w:val="0"/>
              <w:marRight w:val="0"/>
              <w:marTop w:val="0"/>
              <w:marBottom w:val="0"/>
              <w:divBdr>
                <w:top w:val="none" w:sz="0" w:space="0" w:color="auto"/>
                <w:left w:val="none" w:sz="0" w:space="0" w:color="auto"/>
                <w:bottom w:val="none" w:sz="0" w:space="0" w:color="auto"/>
                <w:right w:val="none" w:sz="0" w:space="0" w:color="auto"/>
              </w:divBdr>
              <w:divsChild>
                <w:div w:id="2046982549">
                  <w:marLeft w:val="-420"/>
                  <w:marRight w:val="0"/>
                  <w:marTop w:val="0"/>
                  <w:marBottom w:val="0"/>
                  <w:divBdr>
                    <w:top w:val="none" w:sz="0" w:space="0" w:color="auto"/>
                    <w:left w:val="none" w:sz="0" w:space="0" w:color="auto"/>
                    <w:bottom w:val="none" w:sz="0" w:space="0" w:color="auto"/>
                    <w:right w:val="none" w:sz="0" w:space="0" w:color="auto"/>
                  </w:divBdr>
                  <w:divsChild>
                    <w:div w:id="1216742567">
                      <w:marLeft w:val="0"/>
                      <w:marRight w:val="0"/>
                      <w:marTop w:val="0"/>
                      <w:marBottom w:val="0"/>
                      <w:divBdr>
                        <w:top w:val="none" w:sz="0" w:space="0" w:color="auto"/>
                        <w:left w:val="none" w:sz="0" w:space="0" w:color="auto"/>
                        <w:bottom w:val="none" w:sz="0" w:space="0" w:color="auto"/>
                        <w:right w:val="none" w:sz="0" w:space="0" w:color="auto"/>
                      </w:divBdr>
                      <w:divsChild>
                        <w:div w:id="1144932632">
                          <w:marLeft w:val="0"/>
                          <w:marRight w:val="0"/>
                          <w:marTop w:val="0"/>
                          <w:marBottom w:val="0"/>
                          <w:divBdr>
                            <w:top w:val="none" w:sz="0" w:space="0" w:color="auto"/>
                            <w:left w:val="none" w:sz="0" w:space="0" w:color="auto"/>
                            <w:bottom w:val="none" w:sz="0" w:space="0" w:color="auto"/>
                            <w:right w:val="none" w:sz="0" w:space="0" w:color="auto"/>
                          </w:divBdr>
                          <w:divsChild>
                            <w:div w:id="1701858189">
                              <w:marLeft w:val="0"/>
                              <w:marRight w:val="0"/>
                              <w:marTop w:val="0"/>
                              <w:marBottom w:val="0"/>
                              <w:divBdr>
                                <w:top w:val="none" w:sz="0" w:space="0" w:color="auto"/>
                                <w:left w:val="none" w:sz="0" w:space="0" w:color="auto"/>
                                <w:bottom w:val="none" w:sz="0" w:space="0" w:color="auto"/>
                                <w:right w:val="none" w:sz="0" w:space="0" w:color="auto"/>
                              </w:divBdr>
                            </w:div>
                            <w:div w:id="181806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160455">
              <w:marLeft w:val="0"/>
              <w:marRight w:val="0"/>
              <w:marTop w:val="0"/>
              <w:marBottom w:val="0"/>
              <w:divBdr>
                <w:top w:val="none" w:sz="0" w:space="0" w:color="auto"/>
                <w:left w:val="none" w:sz="0" w:space="0" w:color="auto"/>
                <w:bottom w:val="none" w:sz="0" w:space="0" w:color="auto"/>
                <w:right w:val="none" w:sz="0" w:space="0" w:color="auto"/>
              </w:divBdr>
              <w:divsChild>
                <w:div w:id="1045373272">
                  <w:marLeft w:val="-420"/>
                  <w:marRight w:val="0"/>
                  <w:marTop w:val="0"/>
                  <w:marBottom w:val="0"/>
                  <w:divBdr>
                    <w:top w:val="none" w:sz="0" w:space="0" w:color="auto"/>
                    <w:left w:val="none" w:sz="0" w:space="0" w:color="auto"/>
                    <w:bottom w:val="none" w:sz="0" w:space="0" w:color="auto"/>
                    <w:right w:val="none" w:sz="0" w:space="0" w:color="auto"/>
                  </w:divBdr>
                  <w:divsChild>
                    <w:div w:id="107434605">
                      <w:marLeft w:val="0"/>
                      <w:marRight w:val="0"/>
                      <w:marTop w:val="0"/>
                      <w:marBottom w:val="0"/>
                      <w:divBdr>
                        <w:top w:val="none" w:sz="0" w:space="0" w:color="auto"/>
                        <w:left w:val="none" w:sz="0" w:space="0" w:color="auto"/>
                        <w:bottom w:val="none" w:sz="0" w:space="0" w:color="auto"/>
                        <w:right w:val="none" w:sz="0" w:space="0" w:color="auto"/>
                      </w:divBdr>
                      <w:divsChild>
                        <w:div w:id="724447309">
                          <w:marLeft w:val="0"/>
                          <w:marRight w:val="0"/>
                          <w:marTop w:val="0"/>
                          <w:marBottom w:val="0"/>
                          <w:divBdr>
                            <w:top w:val="none" w:sz="0" w:space="0" w:color="auto"/>
                            <w:left w:val="none" w:sz="0" w:space="0" w:color="auto"/>
                            <w:bottom w:val="none" w:sz="0" w:space="0" w:color="auto"/>
                            <w:right w:val="none" w:sz="0" w:space="0" w:color="auto"/>
                          </w:divBdr>
                          <w:divsChild>
                            <w:div w:id="1320111152">
                              <w:marLeft w:val="0"/>
                              <w:marRight w:val="0"/>
                              <w:marTop w:val="0"/>
                              <w:marBottom w:val="0"/>
                              <w:divBdr>
                                <w:top w:val="none" w:sz="0" w:space="0" w:color="auto"/>
                                <w:left w:val="none" w:sz="0" w:space="0" w:color="auto"/>
                                <w:bottom w:val="none" w:sz="0" w:space="0" w:color="auto"/>
                                <w:right w:val="none" w:sz="0" w:space="0" w:color="auto"/>
                              </w:divBdr>
                            </w:div>
                            <w:div w:id="175435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849327">
          <w:marLeft w:val="0"/>
          <w:marRight w:val="0"/>
          <w:marTop w:val="0"/>
          <w:marBottom w:val="0"/>
          <w:divBdr>
            <w:top w:val="none" w:sz="0" w:space="0" w:color="auto"/>
            <w:left w:val="none" w:sz="0" w:space="0" w:color="auto"/>
            <w:bottom w:val="none" w:sz="0" w:space="0" w:color="auto"/>
            <w:right w:val="none" w:sz="0" w:space="0" w:color="auto"/>
          </w:divBdr>
          <w:divsChild>
            <w:div w:id="1845702580">
              <w:marLeft w:val="0"/>
              <w:marRight w:val="0"/>
              <w:marTop w:val="0"/>
              <w:marBottom w:val="0"/>
              <w:divBdr>
                <w:top w:val="none" w:sz="0" w:space="0" w:color="auto"/>
                <w:left w:val="none" w:sz="0" w:space="0" w:color="auto"/>
                <w:bottom w:val="none" w:sz="0" w:space="0" w:color="auto"/>
                <w:right w:val="none" w:sz="0" w:space="0" w:color="auto"/>
              </w:divBdr>
              <w:divsChild>
                <w:div w:id="163710124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mc.ncbi.nlm.nih.gov/articles/PMC321769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mc.ncbi.nlm.nih.gov/articles/PMC321769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mc.ncbi.nlm.nih.gov/articles/PMC3217699/" TargetMode="External"/><Relationship Id="rId11" Type="http://schemas.openxmlformats.org/officeDocument/2006/relationships/hyperlink" Target="https://pmc.ncbi.nlm.nih.gov/articles/PMC3217699/" TargetMode="External"/><Relationship Id="rId5" Type="http://schemas.openxmlformats.org/officeDocument/2006/relationships/hyperlink" Target="https://pmc.ncbi.nlm.nih.gov/articles/PMC3217699/" TargetMode="External"/><Relationship Id="rId10" Type="http://schemas.openxmlformats.org/officeDocument/2006/relationships/hyperlink" Target="https://pmc.ncbi.nlm.nih.gov/articles/PMC3217699/" TargetMode="External"/><Relationship Id="rId4" Type="http://schemas.openxmlformats.org/officeDocument/2006/relationships/webSettings" Target="webSettings.xml"/><Relationship Id="rId9" Type="http://schemas.openxmlformats.org/officeDocument/2006/relationships/hyperlink" Target="https://pmc.ncbi.nlm.nih.gov/articles/PMC32176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7</Pages>
  <Words>1512</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3</cp:revision>
  <dcterms:created xsi:type="dcterms:W3CDTF">2024-11-11T16:49:00Z</dcterms:created>
  <dcterms:modified xsi:type="dcterms:W3CDTF">2024-11-11T18:13:00Z</dcterms:modified>
</cp:coreProperties>
</file>